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F78C" w14:textId="607E105D" w:rsidR="00C848BB" w:rsidRDefault="00B172DC" w:rsidP="000C6876">
      <w:pPr>
        <w:spacing w:line="240" w:lineRule="auto"/>
        <w:jc w:val="center"/>
        <w:rPr>
          <w:b/>
          <w:sz w:val="36"/>
          <w:szCs w:val="36"/>
        </w:rPr>
      </w:pPr>
      <w:r>
        <w:rPr>
          <w:b/>
          <w:noProof/>
          <w:sz w:val="36"/>
          <w:szCs w:val="36"/>
        </w:rPr>
        <w:drawing>
          <wp:inline distT="0" distB="0" distL="0" distR="0" wp14:anchorId="5F46A696" wp14:editId="75258CC0">
            <wp:extent cx="1137472" cy="71818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mark-color.png"/>
                    <pic:cNvPicPr/>
                  </pic:nvPicPr>
                  <pic:blipFill>
                    <a:blip r:embed="rId8">
                      <a:extLst>
                        <a:ext uri="{28A0092B-C50C-407E-A947-70E740481C1C}">
                          <a14:useLocalDpi xmlns:a14="http://schemas.microsoft.com/office/drawing/2010/main" val="0"/>
                        </a:ext>
                      </a:extLst>
                    </a:blip>
                    <a:stretch>
                      <a:fillRect/>
                    </a:stretch>
                  </pic:blipFill>
                  <pic:spPr>
                    <a:xfrm>
                      <a:off x="0" y="0"/>
                      <a:ext cx="1151872" cy="727277"/>
                    </a:xfrm>
                    <a:prstGeom prst="rect">
                      <a:avLst/>
                    </a:prstGeom>
                  </pic:spPr>
                </pic:pic>
              </a:graphicData>
            </a:graphic>
          </wp:inline>
        </w:drawing>
      </w:r>
    </w:p>
    <w:p w14:paraId="04EE027F" w14:textId="7C20DEC4" w:rsidR="00294213" w:rsidRDefault="003B07EF" w:rsidP="000C6876">
      <w:pPr>
        <w:spacing w:line="240" w:lineRule="auto"/>
        <w:jc w:val="center"/>
        <w:rPr>
          <w:b/>
          <w:sz w:val="36"/>
          <w:szCs w:val="36"/>
        </w:rPr>
      </w:pPr>
      <w:r w:rsidRPr="003B07EF">
        <w:rPr>
          <w:b/>
          <w:sz w:val="36"/>
          <w:szCs w:val="36"/>
        </w:rPr>
        <w:t>Rotary Club</w:t>
      </w:r>
      <w:r w:rsidR="00294213">
        <w:rPr>
          <w:b/>
          <w:sz w:val="36"/>
          <w:szCs w:val="36"/>
        </w:rPr>
        <w:t xml:space="preserve"> of Colonial Park Foundation</w:t>
      </w:r>
    </w:p>
    <w:p w14:paraId="39E26820" w14:textId="77777777" w:rsidR="00294213" w:rsidRDefault="00294213" w:rsidP="000C6876">
      <w:pPr>
        <w:spacing w:line="240" w:lineRule="auto"/>
        <w:jc w:val="center"/>
        <w:rPr>
          <w:b/>
          <w:sz w:val="36"/>
          <w:szCs w:val="36"/>
        </w:rPr>
      </w:pPr>
      <w:r>
        <w:rPr>
          <w:b/>
          <w:sz w:val="36"/>
          <w:szCs w:val="36"/>
        </w:rPr>
        <w:t>Gary C. Clemens Scholarship</w:t>
      </w:r>
    </w:p>
    <w:p w14:paraId="3DC170FC" w14:textId="195EA42B" w:rsidR="003B07EF" w:rsidRDefault="003B07EF" w:rsidP="000C6876">
      <w:pPr>
        <w:spacing w:line="240" w:lineRule="auto"/>
        <w:jc w:val="center"/>
        <w:rPr>
          <w:b/>
          <w:sz w:val="36"/>
          <w:szCs w:val="36"/>
        </w:rPr>
      </w:pPr>
      <w:r w:rsidRPr="003B07EF">
        <w:rPr>
          <w:b/>
          <w:sz w:val="36"/>
          <w:szCs w:val="36"/>
        </w:rPr>
        <w:t xml:space="preserve">  Application </w:t>
      </w:r>
      <w:r w:rsidR="00736190">
        <w:rPr>
          <w:b/>
          <w:sz w:val="36"/>
          <w:szCs w:val="36"/>
        </w:rPr>
        <w:t>20</w:t>
      </w:r>
      <w:r w:rsidR="00B172DC">
        <w:rPr>
          <w:b/>
          <w:sz w:val="36"/>
          <w:szCs w:val="36"/>
        </w:rPr>
        <w:t>2</w:t>
      </w:r>
      <w:r w:rsidR="00E14D2E">
        <w:rPr>
          <w:b/>
          <w:sz w:val="36"/>
          <w:szCs w:val="36"/>
        </w:rPr>
        <w:t>4</w:t>
      </w:r>
    </w:p>
    <w:p w14:paraId="34249BBC" w14:textId="77777777" w:rsidR="00B172DC" w:rsidRPr="00220A74" w:rsidRDefault="00B172DC" w:rsidP="00B172DC">
      <w:pPr>
        <w:widowControl w:val="0"/>
        <w:spacing w:before="59" w:after="0" w:line="240" w:lineRule="auto"/>
        <w:ind w:left="139"/>
        <w:jc w:val="both"/>
        <w:outlineLvl w:val="0"/>
        <w:rPr>
          <w:rFonts w:ascii="Tahoma" w:eastAsia="Calibri" w:hAnsi="Tahoma" w:cs="Tahoma"/>
          <w:sz w:val="20"/>
          <w:szCs w:val="20"/>
        </w:rPr>
      </w:pPr>
      <w:r w:rsidRPr="00220A74">
        <w:rPr>
          <w:rFonts w:ascii="Tahoma" w:eastAsia="Calibri" w:hAnsi="Tahoma" w:cs="Tahoma"/>
          <w:b/>
          <w:bCs/>
          <w:sz w:val="20"/>
          <w:szCs w:val="20"/>
          <w:u w:val="single" w:color="000000"/>
        </w:rPr>
        <w:t>Name</w:t>
      </w:r>
    </w:p>
    <w:p w14:paraId="7B77391C" w14:textId="77777777" w:rsidR="00B172DC" w:rsidRPr="00220A74" w:rsidRDefault="00B172DC" w:rsidP="00B172DC">
      <w:pPr>
        <w:widowControl w:val="0"/>
        <w:spacing w:before="5" w:after="0" w:line="240" w:lineRule="auto"/>
        <w:rPr>
          <w:rFonts w:ascii="Tahoma" w:eastAsia="Calibri" w:hAnsi="Tahoma" w:cs="Tahoma"/>
          <w:b/>
          <w:bCs/>
          <w:sz w:val="20"/>
          <w:szCs w:val="20"/>
        </w:rPr>
      </w:pPr>
    </w:p>
    <w:p w14:paraId="27D6E1C2" w14:textId="73F60C5D" w:rsidR="00B172DC" w:rsidRPr="00220A74" w:rsidRDefault="00B172DC" w:rsidP="00B172DC">
      <w:pPr>
        <w:widowControl w:val="0"/>
        <w:spacing w:after="0" w:line="240" w:lineRule="auto"/>
        <w:ind w:left="140"/>
        <w:jc w:val="both"/>
        <w:rPr>
          <w:rFonts w:ascii="Tahoma" w:eastAsia="Calibri" w:hAnsi="Tahoma" w:cs="Tahoma"/>
          <w:sz w:val="20"/>
          <w:szCs w:val="20"/>
        </w:rPr>
      </w:pPr>
      <w:r w:rsidRPr="00220A74">
        <w:rPr>
          <w:rFonts w:ascii="Tahoma" w:eastAsia="Calibri" w:hAnsi="Tahoma" w:cs="Tahoma"/>
          <w:sz w:val="20"/>
          <w:szCs w:val="20"/>
        </w:rPr>
        <w:t>Rotary Club of Colonial Park Foundation (“Foundation”) Gary C. Clemens Scholarship</w:t>
      </w:r>
      <w:r w:rsidRPr="00220A74">
        <w:rPr>
          <w:rFonts w:ascii="Tahoma" w:eastAsia="Calibri" w:hAnsi="Tahoma" w:cs="Tahoma"/>
          <w:spacing w:val="-22"/>
          <w:sz w:val="20"/>
          <w:szCs w:val="20"/>
        </w:rPr>
        <w:t xml:space="preserve"> </w:t>
      </w:r>
      <w:r w:rsidRPr="00220A74">
        <w:rPr>
          <w:rFonts w:ascii="Tahoma" w:eastAsia="Calibri" w:hAnsi="Tahoma" w:cs="Tahoma"/>
          <w:sz w:val="20"/>
          <w:szCs w:val="20"/>
        </w:rPr>
        <w:t>(“award”).</w:t>
      </w:r>
    </w:p>
    <w:p w14:paraId="799F893E" w14:textId="77777777" w:rsidR="00B172DC" w:rsidRPr="00220A74" w:rsidRDefault="00B172DC" w:rsidP="00B172DC">
      <w:pPr>
        <w:widowControl w:val="0"/>
        <w:spacing w:after="0" w:line="240" w:lineRule="auto"/>
        <w:rPr>
          <w:rFonts w:ascii="Tahoma" w:eastAsia="Calibri" w:hAnsi="Tahoma" w:cs="Tahoma"/>
          <w:sz w:val="20"/>
          <w:szCs w:val="20"/>
        </w:rPr>
      </w:pPr>
    </w:p>
    <w:p w14:paraId="78611172" w14:textId="77777777" w:rsidR="00B172DC" w:rsidRPr="00220A74" w:rsidRDefault="00B172DC" w:rsidP="00B172DC">
      <w:pPr>
        <w:widowControl w:val="0"/>
        <w:spacing w:after="0" w:line="240" w:lineRule="auto"/>
        <w:ind w:left="140"/>
        <w:jc w:val="both"/>
        <w:outlineLvl w:val="0"/>
        <w:rPr>
          <w:rFonts w:ascii="Tahoma" w:eastAsia="Calibri" w:hAnsi="Tahoma" w:cs="Tahoma"/>
          <w:sz w:val="20"/>
          <w:szCs w:val="20"/>
        </w:rPr>
      </w:pPr>
      <w:r w:rsidRPr="00220A74">
        <w:rPr>
          <w:rFonts w:ascii="Tahoma" w:eastAsia="Calibri" w:hAnsi="Tahoma" w:cs="Tahoma"/>
          <w:b/>
          <w:bCs/>
          <w:sz w:val="20"/>
          <w:szCs w:val="20"/>
          <w:u w:val="single" w:color="000000"/>
        </w:rPr>
        <w:t>Purpose and who is</w:t>
      </w:r>
      <w:r w:rsidRPr="00220A74">
        <w:rPr>
          <w:rFonts w:ascii="Tahoma" w:eastAsia="Calibri" w:hAnsi="Tahoma" w:cs="Tahoma"/>
          <w:b/>
          <w:bCs/>
          <w:spacing w:val="-19"/>
          <w:sz w:val="20"/>
          <w:szCs w:val="20"/>
          <w:u w:val="single" w:color="000000"/>
        </w:rPr>
        <w:t xml:space="preserve"> </w:t>
      </w:r>
      <w:proofErr w:type="gramStart"/>
      <w:r w:rsidRPr="00220A74">
        <w:rPr>
          <w:rFonts w:ascii="Tahoma" w:eastAsia="Calibri" w:hAnsi="Tahoma" w:cs="Tahoma"/>
          <w:b/>
          <w:bCs/>
          <w:sz w:val="20"/>
          <w:szCs w:val="20"/>
          <w:u w:val="single" w:color="000000"/>
        </w:rPr>
        <w:t>eligible</w:t>
      </w:r>
      <w:proofErr w:type="gramEnd"/>
    </w:p>
    <w:p w14:paraId="3EE7416B" w14:textId="77777777" w:rsidR="00B172DC" w:rsidRPr="00220A74" w:rsidRDefault="00B172DC" w:rsidP="00B172DC">
      <w:pPr>
        <w:widowControl w:val="0"/>
        <w:spacing w:before="9" w:after="0" w:line="240" w:lineRule="auto"/>
        <w:rPr>
          <w:rFonts w:ascii="Tahoma" w:eastAsia="Calibri" w:hAnsi="Tahoma" w:cs="Tahoma"/>
          <w:b/>
          <w:bCs/>
          <w:sz w:val="20"/>
          <w:szCs w:val="20"/>
        </w:rPr>
      </w:pPr>
    </w:p>
    <w:p w14:paraId="48C57B37" w14:textId="2F0CB9BE" w:rsidR="00B172DC" w:rsidRPr="00220A74" w:rsidRDefault="00B172DC" w:rsidP="00B172DC">
      <w:pPr>
        <w:widowControl w:val="0"/>
        <w:spacing w:after="0" w:line="240" w:lineRule="auto"/>
        <w:ind w:left="140" w:right="133"/>
        <w:jc w:val="both"/>
        <w:rPr>
          <w:rFonts w:ascii="Tahoma" w:eastAsia="Calibri" w:hAnsi="Tahoma" w:cs="Tahoma"/>
          <w:sz w:val="20"/>
          <w:szCs w:val="20"/>
        </w:rPr>
      </w:pPr>
      <w:r w:rsidRPr="00220A74">
        <w:rPr>
          <w:rFonts w:ascii="Tahoma" w:eastAsia="Calibri" w:hAnsi="Tahoma" w:cs="Tahoma"/>
          <w:sz w:val="20"/>
          <w:szCs w:val="20"/>
        </w:rPr>
        <w:t>The award shall provide financial assistance to a high school senior student who has been accepted into a college degree program.</w:t>
      </w:r>
      <w:r w:rsidRPr="00220A74">
        <w:rPr>
          <w:rFonts w:ascii="Tahoma" w:eastAsia="Calibri" w:hAnsi="Tahoma" w:cs="Tahoma"/>
          <w:spacing w:val="36"/>
          <w:sz w:val="20"/>
          <w:szCs w:val="20"/>
        </w:rPr>
        <w:t xml:space="preserve"> </w:t>
      </w:r>
      <w:r w:rsidRPr="00220A74">
        <w:rPr>
          <w:rFonts w:ascii="Tahoma" w:eastAsia="Calibri" w:hAnsi="Tahoma" w:cs="Tahoma"/>
          <w:sz w:val="20"/>
          <w:szCs w:val="20"/>
        </w:rPr>
        <w:t>The student</w:t>
      </w:r>
      <w:r w:rsidRPr="00220A74">
        <w:rPr>
          <w:rFonts w:ascii="Tahoma" w:eastAsia="Calibri" w:hAnsi="Tahoma" w:cs="Tahoma"/>
          <w:spacing w:val="2"/>
          <w:sz w:val="20"/>
          <w:szCs w:val="20"/>
        </w:rPr>
        <w:t xml:space="preserve"> </w:t>
      </w:r>
      <w:r w:rsidRPr="00220A74">
        <w:rPr>
          <w:rFonts w:ascii="Tahoma" w:eastAsia="Calibri" w:hAnsi="Tahoma" w:cs="Tahoma"/>
          <w:sz w:val="20"/>
          <w:szCs w:val="20"/>
        </w:rPr>
        <w:t>must</w:t>
      </w:r>
      <w:r w:rsidRPr="00220A74">
        <w:rPr>
          <w:rFonts w:ascii="Tahoma" w:eastAsia="Calibri" w:hAnsi="Tahoma" w:cs="Tahoma"/>
          <w:spacing w:val="-1"/>
          <w:sz w:val="20"/>
          <w:szCs w:val="20"/>
        </w:rPr>
        <w:t xml:space="preserve"> </w:t>
      </w:r>
      <w:r w:rsidRPr="00220A74">
        <w:rPr>
          <w:rFonts w:ascii="Tahoma" w:eastAsia="Calibri" w:hAnsi="Tahoma" w:cs="Tahoma"/>
          <w:sz w:val="20"/>
          <w:szCs w:val="20"/>
        </w:rPr>
        <w:t xml:space="preserve">currently attend Central Dauphin High School. </w:t>
      </w:r>
      <w:r w:rsidRPr="00220A74">
        <w:rPr>
          <w:rFonts w:ascii="Tahoma" w:eastAsia="Calibri" w:hAnsi="Tahoma" w:cs="Tahoma"/>
          <w:spacing w:val="13"/>
          <w:sz w:val="20"/>
          <w:szCs w:val="20"/>
        </w:rPr>
        <w:t xml:space="preserve"> </w:t>
      </w:r>
      <w:r w:rsidRPr="00220A74">
        <w:rPr>
          <w:rFonts w:ascii="Tahoma" w:eastAsia="Calibri" w:hAnsi="Tahoma" w:cs="Tahoma"/>
          <w:sz w:val="20"/>
          <w:szCs w:val="20"/>
        </w:rPr>
        <w:t>The</w:t>
      </w:r>
      <w:r w:rsidRPr="00220A74">
        <w:rPr>
          <w:rFonts w:ascii="Tahoma" w:eastAsia="Calibri" w:hAnsi="Tahoma" w:cs="Tahoma"/>
          <w:spacing w:val="28"/>
          <w:sz w:val="20"/>
          <w:szCs w:val="20"/>
        </w:rPr>
        <w:t xml:space="preserve"> </w:t>
      </w:r>
      <w:r w:rsidRPr="00220A74">
        <w:rPr>
          <w:rFonts w:ascii="Tahoma" w:eastAsia="Calibri" w:hAnsi="Tahoma" w:cs="Tahoma"/>
          <w:sz w:val="20"/>
          <w:szCs w:val="20"/>
        </w:rPr>
        <w:t>source</w:t>
      </w:r>
      <w:r w:rsidRPr="00220A74">
        <w:rPr>
          <w:rFonts w:ascii="Tahoma" w:eastAsia="Calibri" w:hAnsi="Tahoma" w:cs="Tahoma"/>
          <w:spacing w:val="28"/>
          <w:sz w:val="20"/>
          <w:szCs w:val="20"/>
        </w:rPr>
        <w:t xml:space="preserve"> </w:t>
      </w:r>
      <w:r w:rsidRPr="00220A74">
        <w:rPr>
          <w:rFonts w:ascii="Tahoma" w:eastAsia="Calibri" w:hAnsi="Tahoma" w:cs="Tahoma"/>
          <w:sz w:val="20"/>
          <w:szCs w:val="20"/>
        </w:rPr>
        <w:t>of</w:t>
      </w:r>
      <w:r w:rsidRPr="00220A74">
        <w:rPr>
          <w:rFonts w:ascii="Tahoma" w:eastAsia="Calibri" w:hAnsi="Tahoma" w:cs="Tahoma"/>
          <w:spacing w:val="28"/>
          <w:sz w:val="20"/>
          <w:szCs w:val="20"/>
        </w:rPr>
        <w:t xml:space="preserve"> </w:t>
      </w:r>
      <w:r w:rsidRPr="00220A74">
        <w:rPr>
          <w:rFonts w:ascii="Tahoma" w:eastAsia="Calibri" w:hAnsi="Tahoma" w:cs="Tahoma"/>
          <w:sz w:val="20"/>
          <w:szCs w:val="20"/>
        </w:rPr>
        <w:t>funds</w:t>
      </w:r>
      <w:r w:rsidRPr="00220A74">
        <w:rPr>
          <w:rFonts w:ascii="Tahoma" w:eastAsia="Calibri" w:hAnsi="Tahoma" w:cs="Tahoma"/>
          <w:spacing w:val="28"/>
          <w:sz w:val="20"/>
          <w:szCs w:val="20"/>
        </w:rPr>
        <w:t xml:space="preserve"> </w:t>
      </w:r>
      <w:r w:rsidRPr="00220A74">
        <w:rPr>
          <w:rFonts w:ascii="Tahoma" w:eastAsia="Calibri" w:hAnsi="Tahoma" w:cs="Tahoma"/>
          <w:sz w:val="20"/>
          <w:szCs w:val="20"/>
        </w:rPr>
        <w:t>for</w:t>
      </w:r>
      <w:r w:rsidRPr="00220A74">
        <w:rPr>
          <w:rFonts w:ascii="Tahoma" w:eastAsia="Calibri" w:hAnsi="Tahoma" w:cs="Tahoma"/>
          <w:spacing w:val="28"/>
          <w:sz w:val="20"/>
          <w:szCs w:val="20"/>
        </w:rPr>
        <w:t xml:space="preserve"> </w:t>
      </w:r>
      <w:r w:rsidRPr="00220A74">
        <w:rPr>
          <w:rFonts w:ascii="Tahoma" w:eastAsia="Calibri" w:hAnsi="Tahoma" w:cs="Tahoma"/>
          <w:sz w:val="20"/>
          <w:szCs w:val="20"/>
        </w:rPr>
        <w:t>this</w:t>
      </w:r>
      <w:r w:rsidRPr="00220A74">
        <w:rPr>
          <w:rFonts w:ascii="Tahoma" w:eastAsia="Calibri" w:hAnsi="Tahoma" w:cs="Tahoma"/>
          <w:spacing w:val="28"/>
          <w:sz w:val="20"/>
          <w:szCs w:val="20"/>
        </w:rPr>
        <w:t xml:space="preserve"> </w:t>
      </w:r>
      <w:r w:rsidRPr="00220A74">
        <w:rPr>
          <w:rFonts w:ascii="Tahoma" w:eastAsia="Calibri" w:hAnsi="Tahoma" w:cs="Tahoma"/>
          <w:sz w:val="20"/>
          <w:szCs w:val="20"/>
        </w:rPr>
        <w:t>scholarship is from the Rotary Club of Colonial Park Foundation.  The Foundation will receive this donation annually</w:t>
      </w:r>
      <w:r w:rsidRPr="00220A74">
        <w:rPr>
          <w:rFonts w:ascii="Tahoma" w:eastAsia="Calibri" w:hAnsi="Tahoma" w:cs="Tahoma"/>
          <w:spacing w:val="-18"/>
          <w:sz w:val="20"/>
          <w:szCs w:val="20"/>
        </w:rPr>
        <w:t xml:space="preserve"> </w:t>
      </w:r>
      <w:r w:rsidRPr="00220A74">
        <w:rPr>
          <w:rFonts w:ascii="Tahoma" w:eastAsia="Calibri" w:hAnsi="Tahoma" w:cs="Tahoma"/>
          <w:sz w:val="20"/>
          <w:szCs w:val="20"/>
        </w:rPr>
        <w:t>and</w:t>
      </w:r>
      <w:r w:rsidRPr="00220A74">
        <w:rPr>
          <w:rFonts w:ascii="Tahoma" w:eastAsia="Calibri" w:hAnsi="Tahoma" w:cs="Tahoma"/>
          <w:spacing w:val="-1"/>
          <w:sz w:val="20"/>
          <w:szCs w:val="20"/>
        </w:rPr>
        <w:t xml:space="preserve"> </w:t>
      </w:r>
      <w:r w:rsidRPr="00220A74">
        <w:rPr>
          <w:rFonts w:ascii="Tahoma" w:eastAsia="Calibri" w:hAnsi="Tahoma" w:cs="Tahoma"/>
          <w:sz w:val="20"/>
          <w:szCs w:val="20"/>
        </w:rPr>
        <w:t>will</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then</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be</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responsible</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for</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distribution</w:t>
      </w:r>
      <w:r w:rsidRPr="00220A74">
        <w:rPr>
          <w:rFonts w:ascii="Tahoma" w:eastAsia="Calibri" w:hAnsi="Tahoma" w:cs="Tahoma"/>
          <w:spacing w:val="-10"/>
          <w:sz w:val="20"/>
          <w:szCs w:val="20"/>
        </w:rPr>
        <w:t xml:space="preserve"> </w:t>
      </w:r>
      <w:r w:rsidRPr="00220A74">
        <w:rPr>
          <w:rFonts w:ascii="Tahoma" w:eastAsia="Calibri" w:hAnsi="Tahoma" w:cs="Tahoma"/>
          <w:sz w:val="20"/>
          <w:szCs w:val="20"/>
        </w:rPr>
        <w:t>and</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follow-up</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to</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a</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qualified</w:t>
      </w:r>
      <w:r w:rsidRPr="00220A74">
        <w:rPr>
          <w:rFonts w:ascii="Tahoma" w:eastAsia="Calibri" w:hAnsi="Tahoma" w:cs="Tahoma"/>
          <w:spacing w:val="-10"/>
          <w:sz w:val="20"/>
          <w:szCs w:val="20"/>
        </w:rPr>
        <w:t xml:space="preserve"> </w:t>
      </w:r>
      <w:r w:rsidRPr="00220A74">
        <w:rPr>
          <w:rFonts w:ascii="Tahoma" w:eastAsia="Calibri" w:hAnsi="Tahoma" w:cs="Tahoma"/>
          <w:sz w:val="20"/>
          <w:szCs w:val="20"/>
        </w:rPr>
        <w:t>candidate.  The student must show proof of acceptance into a degree program before the scholarship will be issued.</w:t>
      </w:r>
    </w:p>
    <w:p w14:paraId="5B14C28C" w14:textId="77777777" w:rsidR="00B172DC" w:rsidRPr="00220A74" w:rsidRDefault="00B172DC" w:rsidP="00B172DC">
      <w:pPr>
        <w:widowControl w:val="0"/>
        <w:spacing w:before="12" w:after="0" w:line="240" w:lineRule="auto"/>
        <w:rPr>
          <w:rFonts w:ascii="Tahoma" w:eastAsia="Calibri" w:hAnsi="Tahoma" w:cs="Tahoma"/>
          <w:sz w:val="20"/>
          <w:szCs w:val="20"/>
        </w:rPr>
      </w:pPr>
    </w:p>
    <w:p w14:paraId="46785F55" w14:textId="77777777" w:rsidR="00B172DC" w:rsidRPr="00220A74" w:rsidRDefault="00B172DC" w:rsidP="00B172DC">
      <w:pPr>
        <w:widowControl w:val="0"/>
        <w:spacing w:after="0" w:line="240" w:lineRule="auto"/>
        <w:ind w:left="139"/>
        <w:jc w:val="both"/>
        <w:outlineLvl w:val="0"/>
        <w:rPr>
          <w:rFonts w:ascii="Tahoma" w:eastAsia="Calibri" w:hAnsi="Tahoma" w:cs="Tahoma"/>
          <w:sz w:val="20"/>
          <w:szCs w:val="20"/>
        </w:rPr>
      </w:pPr>
      <w:r w:rsidRPr="00220A74">
        <w:rPr>
          <w:rFonts w:ascii="Tahoma" w:eastAsia="Calibri" w:hAnsi="Tahoma" w:cs="Tahoma"/>
          <w:b/>
          <w:bCs/>
          <w:sz w:val="20"/>
          <w:szCs w:val="20"/>
          <w:u w:val="single" w:color="000000"/>
        </w:rPr>
        <w:t>Amount</w:t>
      </w:r>
    </w:p>
    <w:p w14:paraId="12EE1DFE" w14:textId="57F9923D" w:rsidR="00B172DC" w:rsidRPr="00220A74" w:rsidRDefault="00B172DC" w:rsidP="00B172DC">
      <w:pPr>
        <w:widowControl w:val="0"/>
        <w:spacing w:before="27" w:after="0" w:line="266" w:lineRule="auto"/>
        <w:ind w:left="139" w:right="176"/>
        <w:jc w:val="both"/>
        <w:rPr>
          <w:rFonts w:ascii="Tahoma" w:eastAsia="Calibri" w:hAnsi="Tahoma" w:cs="Tahoma"/>
          <w:sz w:val="20"/>
          <w:szCs w:val="20"/>
        </w:rPr>
      </w:pPr>
      <w:r w:rsidRPr="00220A74">
        <w:rPr>
          <w:rFonts w:ascii="Tahoma" w:eastAsia="Calibri" w:hAnsi="Tahoma" w:cs="Tahoma"/>
          <w:sz w:val="20"/>
          <w:szCs w:val="20"/>
        </w:rPr>
        <w:t>The amount of the award for one academic year, if all criteria is met, can be up to $</w:t>
      </w:r>
      <w:r w:rsidR="00603414">
        <w:rPr>
          <w:rFonts w:ascii="Tahoma" w:eastAsia="Calibri" w:hAnsi="Tahoma" w:cs="Tahoma"/>
          <w:sz w:val="20"/>
          <w:szCs w:val="20"/>
        </w:rPr>
        <w:t>2,500</w:t>
      </w:r>
      <w:r w:rsidRPr="00220A74">
        <w:rPr>
          <w:rFonts w:ascii="Tahoma" w:eastAsia="Calibri" w:hAnsi="Tahoma" w:cs="Tahoma"/>
          <w:sz w:val="20"/>
          <w:szCs w:val="20"/>
        </w:rPr>
        <w:t xml:space="preserve"> </w:t>
      </w:r>
      <w:r w:rsidR="00F05722" w:rsidRPr="00220A74">
        <w:rPr>
          <w:rFonts w:ascii="Tahoma" w:eastAsia="Calibri" w:hAnsi="Tahoma" w:cs="Tahoma"/>
          <w:sz w:val="20"/>
          <w:szCs w:val="20"/>
        </w:rPr>
        <w:t>for one year</w:t>
      </w:r>
      <w:r w:rsidRPr="00220A74">
        <w:rPr>
          <w:rFonts w:ascii="Tahoma" w:eastAsia="Calibri" w:hAnsi="Tahoma" w:cs="Tahoma"/>
          <w:sz w:val="20"/>
          <w:szCs w:val="20"/>
        </w:rPr>
        <w:t>.</w:t>
      </w:r>
      <w:r w:rsidRPr="00220A74">
        <w:rPr>
          <w:rFonts w:ascii="Tahoma" w:eastAsia="Calibri" w:hAnsi="Tahoma" w:cs="Tahoma"/>
          <w:spacing w:val="28"/>
          <w:sz w:val="20"/>
          <w:szCs w:val="20"/>
        </w:rPr>
        <w:t xml:space="preserve"> </w:t>
      </w:r>
      <w:r w:rsidRPr="00220A74">
        <w:rPr>
          <w:rFonts w:ascii="Tahoma" w:eastAsia="Calibri" w:hAnsi="Tahoma" w:cs="Tahoma"/>
          <w:sz w:val="20"/>
          <w:szCs w:val="20"/>
        </w:rPr>
        <w:t>There</w:t>
      </w:r>
      <w:r w:rsidRPr="00220A74">
        <w:rPr>
          <w:rFonts w:ascii="Tahoma" w:eastAsia="Calibri" w:hAnsi="Tahoma" w:cs="Tahoma"/>
          <w:spacing w:val="14"/>
          <w:sz w:val="20"/>
          <w:szCs w:val="20"/>
        </w:rPr>
        <w:t xml:space="preserve"> </w:t>
      </w:r>
      <w:r w:rsidRPr="00220A74">
        <w:rPr>
          <w:rFonts w:ascii="Tahoma" w:eastAsia="Calibri" w:hAnsi="Tahoma" w:cs="Tahoma"/>
          <w:sz w:val="20"/>
          <w:szCs w:val="20"/>
        </w:rPr>
        <w:t>can</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be</w:t>
      </w:r>
      <w:r w:rsidRPr="00220A74">
        <w:rPr>
          <w:rFonts w:ascii="Tahoma" w:eastAsia="Calibri" w:hAnsi="Tahoma" w:cs="Tahoma"/>
          <w:spacing w:val="13"/>
          <w:sz w:val="20"/>
          <w:szCs w:val="20"/>
        </w:rPr>
        <w:t xml:space="preserve"> </w:t>
      </w:r>
      <w:r w:rsidRPr="00220A74">
        <w:rPr>
          <w:rFonts w:ascii="Tahoma" w:eastAsia="Calibri" w:hAnsi="Tahoma" w:cs="Tahoma"/>
          <w:sz w:val="20"/>
          <w:szCs w:val="20"/>
        </w:rPr>
        <w:t>one</w:t>
      </w:r>
      <w:r w:rsidRPr="00220A74">
        <w:rPr>
          <w:rFonts w:ascii="Tahoma" w:eastAsia="Calibri" w:hAnsi="Tahoma" w:cs="Tahoma"/>
          <w:spacing w:val="13"/>
          <w:sz w:val="20"/>
          <w:szCs w:val="20"/>
        </w:rPr>
        <w:t xml:space="preserve"> </w:t>
      </w:r>
      <w:r w:rsidRPr="00220A74">
        <w:rPr>
          <w:rFonts w:ascii="Tahoma" w:eastAsia="Calibri" w:hAnsi="Tahoma" w:cs="Tahoma"/>
          <w:sz w:val="20"/>
          <w:szCs w:val="20"/>
        </w:rPr>
        <w:t>award</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offered</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each</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year,</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but</w:t>
      </w:r>
      <w:r w:rsidRPr="00220A74">
        <w:rPr>
          <w:rFonts w:ascii="Tahoma" w:eastAsia="Calibri" w:hAnsi="Tahoma" w:cs="Tahoma"/>
          <w:spacing w:val="13"/>
          <w:sz w:val="20"/>
          <w:szCs w:val="20"/>
        </w:rPr>
        <w:t xml:space="preserve"> </w:t>
      </w:r>
      <w:r w:rsidRPr="00220A74">
        <w:rPr>
          <w:rFonts w:ascii="Tahoma" w:eastAsia="Calibri" w:hAnsi="Tahoma" w:cs="Tahoma"/>
          <w:sz w:val="20"/>
          <w:szCs w:val="20"/>
        </w:rPr>
        <w:t>the</w:t>
      </w:r>
      <w:r w:rsidRPr="00220A74">
        <w:rPr>
          <w:rFonts w:ascii="Tahoma" w:eastAsia="Calibri" w:hAnsi="Tahoma" w:cs="Tahoma"/>
          <w:spacing w:val="13"/>
          <w:sz w:val="20"/>
          <w:szCs w:val="20"/>
        </w:rPr>
        <w:t xml:space="preserve"> </w:t>
      </w:r>
      <w:r w:rsidRPr="00220A74">
        <w:rPr>
          <w:rFonts w:ascii="Tahoma" w:eastAsia="Calibri" w:hAnsi="Tahoma" w:cs="Tahoma"/>
          <w:sz w:val="20"/>
          <w:szCs w:val="20"/>
        </w:rPr>
        <w:t>total</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amount</w:t>
      </w:r>
      <w:r w:rsidRPr="00220A74">
        <w:rPr>
          <w:rFonts w:ascii="Tahoma" w:eastAsia="Calibri" w:hAnsi="Tahoma" w:cs="Tahoma"/>
          <w:spacing w:val="13"/>
          <w:sz w:val="20"/>
          <w:szCs w:val="20"/>
        </w:rPr>
        <w:t xml:space="preserve"> </w:t>
      </w:r>
      <w:r w:rsidRPr="00220A74">
        <w:rPr>
          <w:rFonts w:ascii="Tahoma" w:eastAsia="Calibri" w:hAnsi="Tahoma" w:cs="Tahoma"/>
          <w:sz w:val="20"/>
          <w:szCs w:val="20"/>
        </w:rPr>
        <w:t>shall</w:t>
      </w:r>
      <w:r w:rsidRPr="00220A74">
        <w:rPr>
          <w:rFonts w:ascii="Tahoma" w:eastAsia="Calibri" w:hAnsi="Tahoma" w:cs="Tahoma"/>
          <w:spacing w:val="10"/>
          <w:sz w:val="20"/>
          <w:szCs w:val="20"/>
        </w:rPr>
        <w:t xml:space="preserve"> </w:t>
      </w:r>
      <w:r w:rsidRPr="00220A74">
        <w:rPr>
          <w:rFonts w:ascii="Tahoma" w:eastAsia="Calibri" w:hAnsi="Tahoma" w:cs="Tahoma"/>
          <w:sz w:val="20"/>
          <w:szCs w:val="20"/>
        </w:rPr>
        <w:t>not</w:t>
      </w:r>
      <w:r w:rsidRPr="00220A74">
        <w:rPr>
          <w:rFonts w:ascii="Tahoma" w:eastAsia="Calibri" w:hAnsi="Tahoma" w:cs="Tahoma"/>
          <w:spacing w:val="13"/>
          <w:sz w:val="20"/>
          <w:szCs w:val="20"/>
        </w:rPr>
        <w:t xml:space="preserve"> </w:t>
      </w:r>
      <w:r w:rsidRPr="00220A74">
        <w:rPr>
          <w:rFonts w:ascii="Tahoma" w:eastAsia="Calibri" w:hAnsi="Tahoma" w:cs="Tahoma"/>
          <w:sz w:val="20"/>
          <w:szCs w:val="20"/>
        </w:rPr>
        <w:t>be</w:t>
      </w:r>
      <w:r w:rsidRPr="00220A74">
        <w:rPr>
          <w:rFonts w:ascii="Tahoma" w:eastAsia="Calibri" w:hAnsi="Tahoma" w:cs="Tahoma"/>
          <w:spacing w:val="14"/>
          <w:sz w:val="20"/>
          <w:szCs w:val="20"/>
        </w:rPr>
        <w:t xml:space="preserve"> </w:t>
      </w:r>
      <w:r w:rsidRPr="00220A74">
        <w:rPr>
          <w:rFonts w:ascii="Tahoma" w:eastAsia="Calibri" w:hAnsi="Tahoma" w:cs="Tahoma"/>
          <w:sz w:val="20"/>
          <w:szCs w:val="20"/>
        </w:rPr>
        <w:t>more</w:t>
      </w:r>
      <w:r w:rsidRPr="00220A74">
        <w:rPr>
          <w:rFonts w:ascii="Tahoma" w:eastAsia="Calibri" w:hAnsi="Tahoma" w:cs="Tahoma"/>
          <w:spacing w:val="-2"/>
          <w:w w:val="99"/>
          <w:sz w:val="20"/>
          <w:szCs w:val="20"/>
        </w:rPr>
        <w:t xml:space="preserve"> </w:t>
      </w:r>
      <w:r w:rsidRPr="00220A74">
        <w:rPr>
          <w:rFonts w:ascii="Tahoma" w:eastAsia="Calibri" w:hAnsi="Tahoma" w:cs="Tahoma"/>
          <w:sz w:val="20"/>
          <w:szCs w:val="20"/>
        </w:rPr>
        <w:t>than the amount received annually by the Foundation from the donor. Scholarships are based upon funds being received each year from the donor and could be subject to change.</w:t>
      </w:r>
    </w:p>
    <w:p w14:paraId="54015225" w14:textId="77777777" w:rsidR="00B172DC" w:rsidRPr="00220A74" w:rsidRDefault="00B172DC" w:rsidP="00B172DC">
      <w:pPr>
        <w:widowControl w:val="0"/>
        <w:spacing w:before="5" w:after="0" w:line="240" w:lineRule="auto"/>
        <w:rPr>
          <w:rFonts w:ascii="Tahoma" w:eastAsia="Calibri" w:hAnsi="Tahoma" w:cs="Tahoma"/>
          <w:b/>
          <w:sz w:val="20"/>
          <w:szCs w:val="20"/>
        </w:rPr>
      </w:pPr>
    </w:p>
    <w:p w14:paraId="51B92A1C" w14:textId="77777777" w:rsidR="00B172DC" w:rsidRPr="00220A74" w:rsidRDefault="00B172DC" w:rsidP="00B172DC">
      <w:pPr>
        <w:widowControl w:val="0"/>
        <w:spacing w:after="0" w:line="240" w:lineRule="auto"/>
        <w:ind w:left="140"/>
        <w:jc w:val="both"/>
        <w:outlineLvl w:val="0"/>
        <w:rPr>
          <w:rFonts w:ascii="Tahoma" w:eastAsia="Calibri" w:hAnsi="Tahoma" w:cs="Tahoma"/>
          <w:sz w:val="20"/>
          <w:szCs w:val="20"/>
        </w:rPr>
      </w:pPr>
      <w:r w:rsidRPr="00220A74">
        <w:rPr>
          <w:rFonts w:ascii="Tahoma" w:eastAsia="Calibri" w:hAnsi="Tahoma" w:cs="Tahoma"/>
          <w:b/>
          <w:bCs/>
          <w:sz w:val="20"/>
          <w:szCs w:val="20"/>
          <w:u w:val="single" w:color="000000"/>
        </w:rPr>
        <w:t>Terms of</w:t>
      </w:r>
      <w:r w:rsidRPr="00220A74">
        <w:rPr>
          <w:rFonts w:ascii="Tahoma" w:eastAsia="Calibri" w:hAnsi="Tahoma" w:cs="Tahoma"/>
          <w:b/>
          <w:bCs/>
          <w:spacing w:val="-2"/>
          <w:sz w:val="20"/>
          <w:szCs w:val="20"/>
          <w:u w:val="single" w:color="000000"/>
        </w:rPr>
        <w:t xml:space="preserve"> </w:t>
      </w:r>
      <w:r w:rsidRPr="00220A74">
        <w:rPr>
          <w:rFonts w:ascii="Tahoma" w:eastAsia="Calibri" w:hAnsi="Tahoma" w:cs="Tahoma"/>
          <w:b/>
          <w:bCs/>
          <w:sz w:val="20"/>
          <w:szCs w:val="20"/>
          <w:u w:val="single" w:color="000000"/>
        </w:rPr>
        <w:t>Award</w:t>
      </w:r>
    </w:p>
    <w:p w14:paraId="6BD6F643" w14:textId="77777777" w:rsidR="00220A74" w:rsidRPr="00220A74" w:rsidRDefault="00220A74" w:rsidP="00220A74">
      <w:pPr>
        <w:pStyle w:val="BodyText"/>
        <w:spacing w:before="59"/>
        <w:jc w:val="both"/>
        <w:rPr>
          <w:rFonts w:ascii="Tahoma" w:hAnsi="Tahoma" w:cs="Tahoma"/>
          <w:b/>
        </w:rPr>
      </w:pPr>
      <w:bookmarkStart w:id="0" w:name="_Hlk109102576"/>
      <w:r w:rsidRPr="00220A74">
        <w:rPr>
          <w:rFonts w:ascii="Tahoma" w:hAnsi="Tahoma" w:cs="Tahoma"/>
        </w:rPr>
        <w:t>The</w:t>
      </w:r>
      <w:r w:rsidRPr="00220A74">
        <w:rPr>
          <w:rFonts w:ascii="Tahoma" w:hAnsi="Tahoma" w:cs="Tahoma"/>
          <w:spacing w:val="-4"/>
        </w:rPr>
        <w:t xml:space="preserve"> </w:t>
      </w:r>
      <w:r w:rsidRPr="00220A74">
        <w:rPr>
          <w:rFonts w:ascii="Tahoma" w:hAnsi="Tahoma" w:cs="Tahoma"/>
        </w:rPr>
        <w:t>Foundation</w:t>
      </w:r>
      <w:r w:rsidRPr="00220A74">
        <w:rPr>
          <w:rFonts w:ascii="Tahoma" w:hAnsi="Tahoma" w:cs="Tahoma"/>
          <w:spacing w:val="-5"/>
        </w:rPr>
        <w:t xml:space="preserve"> </w:t>
      </w:r>
      <w:r w:rsidRPr="00220A74">
        <w:rPr>
          <w:rFonts w:ascii="Tahoma" w:hAnsi="Tahoma" w:cs="Tahoma"/>
        </w:rPr>
        <w:t>shall</w:t>
      </w:r>
      <w:r w:rsidRPr="00220A74">
        <w:rPr>
          <w:rFonts w:ascii="Tahoma" w:hAnsi="Tahoma" w:cs="Tahoma"/>
          <w:spacing w:val="-6"/>
        </w:rPr>
        <w:t xml:space="preserve"> </w:t>
      </w:r>
      <w:r w:rsidRPr="00220A74">
        <w:rPr>
          <w:rFonts w:ascii="Tahoma" w:hAnsi="Tahoma" w:cs="Tahoma"/>
        </w:rPr>
        <w:t>consider</w:t>
      </w:r>
      <w:r w:rsidRPr="00220A74">
        <w:rPr>
          <w:rFonts w:ascii="Tahoma" w:hAnsi="Tahoma" w:cs="Tahoma"/>
          <w:spacing w:val="-2"/>
        </w:rPr>
        <w:t xml:space="preserve"> </w:t>
      </w:r>
      <w:r w:rsidRPr="00220A74">
        <w:rPr>
          <w:rFonts w:ascii="Tahoma" w:hAnsi="Tahoma" w:cs="Tahoma"/>
        </w:rPr>
        <w:t>students</w:t>
      </w:r>
      <w:r w:rsidRPr="00220A74">
        <w:rPr>
          <w:rFonts w:ascii="Tahoma" w:hAnsi="Tahoma" w:cs="Tahoma"/>
          <w:spacing w:val="-3"/>
        </w:rPr>
        <w:t xml:space="preserve"> </w:t>
      </w:r>
      <w:r w:rsidRPr="00220A74">
        <w:rPr>
          <w:rFonts w:ascii="Tahoma" w:hAnsi="Tahoma" w:cs="Tahoma"/>
        </w:rPr>
        <w:t>meeting</w:t>
      </w:r>
      <w:r w:rsidRPr="00220A74">
        <w:rPr>
          <w:rFonts w:ascii="Tahoma" w:hAnsi="Tahoma" w:cs="Tahoma"/>
          <w:spacing w:val="-3"/>
        </w:rPr>
        <w:t xml:space="preserve"> </w:t>
      </w:r>
      <w:r w:rsidRPr="00220A74">
        <w:rPr>
          <w:rFonts w:ascii="Tahoma" w:hAnsi="Tahoma" w:cs="Tahoma"/>
        </w:rPr>
        <w:t>the</w:t>
      </w:r>
      <w:r w:rsidRPr="00220A74">
        <w:rPr>
          <w:rFonts w:ascii="Tahoma" w:hAnsi="Tahoma" w:cs="Tahoma"/>
          <w:spacing w:val="-4"/>
        </w:rPr>
        <w:t xml:space="preserve"> </w:t>
      </w:r>
      <w:r w:rsidRPr="00220A74">
        <w:rPr>
          <w:rFonts w:ascii="Tahoma" w:hAnsi="Tahoma" w:cs="Tahoma"/>
        </w:rPr>
        <w:t>following</w:t>
      </w:r>
      <w:r w:rsidRPr="00220A74">
        <w:rPr>
          <w:rFonts w:ascii="Tahoma" w:hAnsi="Tahoma" w:cs="Tahoma"/>
          <w:spacing w:val="-3"/>
        </w:rPr>
        <w:t xml:space="preserve"> </w:t>
      </w:r>
      <w:r w:rsidRPr="00220A74">
        <w:rPr>
          <w:rFonts w:ascii="Tahoma" w:hAnsi="Tahoma" w:cs="Tahoma"/>
        </w:rPr>
        <w:t>criteria:  Students must have unmet financial need.  Students must be enrolled full time in college to be eligible.  The</w:t>
      </w:r>
      <w:r w:rsidRPr="00220A74">
        <w:rPr>
          <w:rFonts w:ascii="Tahoma" w:hAnsi="Tahoma" w:cs="Tahoma"/>
          <w:spacing w:val="14"/>
        </w:rPr>
        <w:t xml:space="preserve"> </w:t>
      </w:r>
      <w:r w:rsidRPr="00220A74">
        <w:rPr>
          <w:rFonts w:ascii="Tahoma" w:hAnsi="Tahoma" w:cs="Tahoma"/>
        </w:rPr>
        <w:t>student</w:t>
      </w:r>
      <w:r w:rsidRPr="00220A74">
        <w:rPr>
          <w:rFonts w:ascii="Tahoma" w:hAnsi="Tahoma" w:cs="Tahoma"/>
          <w:spacing w:val="14"/>
        </w:rPr>
        <w:t xml:space="preserve"> </w:t>
      </w:r>
      <w:r w:rsidRPr="00220A74">
        <w:rPr>
          <w:rFonts w:ascii="Tahoma" w:hAnsi="Tahoma" w:cs="Tahoma"/>
        </w:rPr>
        <w:t>must</w:t>
      </w:r>
      <w:r w:rsidRPr="00220A74">
        <w:rPr>
          <w:rFonts w:ascii="Tahoma" w:hAnsi="Tahoma" w:cs="Tahoma"/>
          <w:spacing w:val="14"/>
        </w:rPr>
        <w:t xml:space="preserve"> show proof to </w:t>
      </w:r>
      <w:r w:rsidRPr="00220A74">
        <w:rPr>
          <w:rFonts w:ascii="Tahoma" w:hAnsi="Tahoma" w:cs="Tahoma"/>
        </w:rPr>
        <w:t>the</w:t>
      </w:r>
      <w:r w:rsidRPr="00220A74">
        <w:rPr>
          <w:rFonts w:ascii="Tahoma" w:hAnsi="Tahoma" w:cs="Tahoma"/>
          <w:spacing w:val="17"/>
        </w:rPr>
        <w:t xml:space="preserve"> </w:t>
      </w:r>
      <w:r w:rsidRPr="00220A74">
        <w:rPr>
          <w:rFonts w:ascii="Tahoma" w:hAnsi="Tahoma" w:cs="Tahoma"/>
        </w:rPr>
        <w:t>Foundation</w:t>
      </w:r>
      <w:r w:rsidRPr="00220A74">
        <w:rPr>
          <w:rFonts w:ascii="Tahoma" w:hAnsi="Tahoma" w:cs="Tahoma"/>
          <w:spacing w:val="12"/>
        </w:rPr>
        <w:t xml:space="preserve"> </w:t>
      </w:r>
      <w:r w:rsidRPr="00220A74">
        <w:rPr>
          <w:rFonts w:ascii="Tahoma" w:hAnsi="Tahoma" w:cs="Tahoma"/>
        </w:rPr>
        <w:t>that</w:t>
      </w:r>
      <w:r w:rsidRPr="00220A74">
        <w:rPr>
          <w:rFonts w:ascii="Tahoma" w:hAnsi="Tahoma" w:cs="Tahoma"/>
          <w:spacing w:val="17"/>
        </w:rPr>
        <w:t xml:space="preserve"> </w:t>
      </w:r>
      <w:r w:rsidRPr="00220A74">
        <w:rPr>
          <w:rFonts w:ascii="Tahoma" w:hAnsi="Tahoma" w:cs="Tahoma"/>
        </w:rPr>
        <w:t>he</w:t>
      </w:r>
      <w:r w:rsidRPr="00220A74">
        <w:rPr>
          <w:rFonts w:ascii="Tahoma" w:hAnsi="Tahoma" w:cs="Tahoma"/>
          <w:spacing w:val="17"/>
        </w:rPr>
        <w:t xml:space="preserve"> </w:t>
      </w:r>
      <w:r w:rsidRPr="00220A74">
        <w:rPr>
          <w:rFonts w:ascii="Tahoma" w:hAnsi="Tahoma" w:cs="Tahoma"/>
        </w:rPr>
        <w:t>or</w:t>
      </w:r>
      <w:r w:rsidRPr="00220A74">
        <w:rPr>
          <w:rFonts w:ascii="Tahoma" w:hAnsi="Tahoma" w:cs="Tahoma"/>
          <w:spacing w:val="15"/>
        </w:rPr>
        <w:t xml:space="preserve"> </w:t>
      </w:r>
      <w:r w:rsidRPr="00220A74">
        <w:rPr>
          <w:rFonts w:ascii="Tahoma" w:hAnsi="Tahoma" w:cs="Tahoma"/>
        </w:rPr>
        <w:t>she</w:t>
      </w:r>
      <w:r w:rsidRPr="00220A74">
        <w:rPr>
          <w:rFonts w:ascii="Tahoma" w:hAnsi="Tahoma" w:cs="Tahoma"/>
          <w:spacing w:val="14"/>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220A74">
        <w:rPr>
          <w:rFonts w:ascii="Tahoma" w:hAnsi="Tahoma" w:cs="Tahoma"/>
        </w:rPr>
        <w:t xml:space="preserve">The award may not be given for an additional academic year. </w:t>
      </w:r>
    </w:p>
    <w:p w14:paraId="30B257E9" w14:textId="77777777" w:rsidR="00220A74" w:rsidRPr="00220A74" w:rsidRDefault="00220A74" w:rsidP="00220A74">
      <w:pPr>
        <w:pStyle w:val="BodyText"/>
        <w:spacing w:before="59" w:line="276" w:lineRule="auto"/>
        <w:ind w:left="0" w:right="136"/>
        <w:jc w:val="both"/>
        <w:rPr>
          <w:rFonts w:ascii="Tahoma" w:hAnsi="Tahoma" w:cs="Tahoma"/>
        </w:rPr>
      </w:pPr>
    </w:p>
    <w:p w14:paraId="6E9364A3" w14:textId="77777777" w:rsidR="00220A74" w:rsidRPr="00220A74" w:rsidRDefault="00220A74" w:rsidP="00220A74">
      <w:pPr>
        <w:pStyle w:val="BodyText"/>
        <w:spacing w:before="59" w:line="276" w:lineRule="auto"/>
        <w:ind w:right="136"/>
        <w:jc w:val="both"/>
        <w:rPr>
          <w:rFonts w:ascii="Tahoma" w:hAnsi="Tahoma" w:cs="Tahoma"/>
        </w:rPr>
      </w:pPr>
      <w:r w:rsidRPr="00220A74">
        <w:rPr>
          <w:rFonts w:ascii="Tahoma" w:hAnsi="Tahoma" w:cs="Tahoma"/>
        </w:rPr>
        <w:t>The recipient shall submit the</w:t>
      </w:r>
      <w:r w:rsidRPr="00220A74">
        <w:rPr>
          <w:rFonts w:ascii="Tahoma" w:hAnsi="Tahoma" w:cs="Tahoma"/>
          <w:spacing w:val="41"/>
        </w:rPr>
        <w:t xml:space="preserve"> </w:t>
      </w:r>
      <w:r w:rsidRPr="00220A74">
        <w:rPr>
          <w:rFonts w:ascii="Tahoma" w:hAnsi="Tahoma" w:cs="Tahoma"/>
        </w:rPr>
        <w:t>invoice</w:t>
      </w:r>
      <w:r w:rsidRPr="00220A74">
        <w:rPr>
          <w:rFonts w:ascii="Tahoma" w:hAnsi="Tahoma" w:cs="Tahoma"/>
          <w:w w:val="99"/>
        </w:rPr>
        <w:t xml:space="preserve"> </w:t>
      </w:r>
      <w:r w:rsidRPr="00220A74">
        <w:rPr>
          <w:rFonts w:ascii="Tahoma" w:hAnsi="Tahoma" w:cs="Tahoma"/>
        </w:rPr>
        <w:t>from the college to the Foundation for direct payment to the college they are attending.  Funds will be issued at the first semester for</w:t>
      </w:r>
      <w:r w:rsidRPr="00220A74">
        <w:rPr>
          <w:rFonts w:ascii="Tahoma" w:hAnsi="Tahoma" w:cs="Tahoma"/>
          <w:spacing w:val="22"/>
        </w:rPr>
        <w:t xml:space="preserve"> </w:t>
      </w:r>
      <w:r w:rsidRPr="00220A74">
        <w:rPr>
          <w:rFonts w:ascii="Tahoma" w:hAnsi="Tahoma" w:cs="Tahoma"/>
        </w:rPr>
        <w:t>an amount</w:t>
      </w:r>
      <w:r w:rsidRPr="00220A74">
        <w:rPr>
          <w:rFonts w:ascii="Tahoma" w:hAnsi="Tahoma" w:cs="Tahoma"/>
          <w:spacing w:val="29"/>
        </w:rPr>
        <w:t xml:space="preserve"> </w:t>
      </w:r>
      <w:r w:rsidRPr="00220A74">
        <w:rPr>
          <w:rFonts w:ascii="Tahoma" w:hAnsi="Tahoma" w:cs="Tahoma"/>
        </w:rPr>
        <w:t>up</w:t>
      </w:r>
      <w:r w:rsidRPr="00220A74">
        <w:rPr>
          <w:rFonts w:ascii="Tahoma" w:hAnsi="Tahoma" w:cs="Tahoma"/>
          <w:spacing w:val="27"/>
        </w:rPr>
        <w:t xml:space="preserve"> </w:t>
      </w:r>
      <w:r w:rsidRPr="00220A74">
        <w:rPr>
          <w:rFonts w:ascii="Tahoma" w:hAnsi="Tahoma" w:cs="Tahoma"/>
        </w:rPr>
        <w:t>to</w:t>
      </w:r>
      <w:r w:rsidRPr="00220A74">
        <w:rPr>
          <w:rFonts w:ascii="Tahoma" w:hAnsi="Tahoma" w:cs="Tahoma"/>
          <w:spacing w:val="27"/>
        </w:rPr>
        <w:t xml:space="preserve"> one thousand two hundred fifty </w:t>
      </w:r>
      <w:r w:rsidRPr="00220A74">
        <w:rPr>
          <w:rFonts w:ascii="Tahoma" w:hAnsi="Tahoma" w:cs="Tahoma"/>
        </w:rPr>
        <w:t>($1,250)</w:t>
      </w:r>
      <w:r w:rsidRPr="00220A74">
        <w:rPr>
          <w:rFonts w:ascii="Tahoma" w:hAnsi="Tahoma" w:cs="Tahoma"/>
          <w:spacing w:val="27"/>
        </w:rPr>
        <w:t xml:space="preserve"> </w:t>
      </w:r>
      <w:r w:rsidRPr="00220A74">
        <w:rPr>
          <w:rFonts w:ascii="Tahoma" w:hAnsi="Tahoma" w:cs="Tahoma"/>
        </w:rPr>
        <w:t>for</w:t>
      </w:r>
      <w:r w:rsidRPr="00220A74">
        <w:rPr>
          <w:rFonts w:ascii="Tahoma" w:hAnsi="Tahoma" w:cs="Tahoma"/>
          <w:spacing w:val="30"/>
        </w:rPr>
        <w:t xml:space="preserve"> </w:t>
      </w:r>
      <w:r w:rsidRPr="00220A74">
        <w:rPr>
          <w:rFonts w:ascii="Tahoma" w:hAnsi="Tahoma" w:cs="Tahoma"/>
        </w:rPr>
        <w:t>tuition</w:t>
      </w:r>
      <w:r w:rsidRPr="00220A74">
        <w:rPr>
          <w:rFonts w:ascii="Tahoma" w:hAnsi="Tahoma" w:cs="Tahoma"/>
          <w:spacing w:val="27"/>
        </w:rPr>
        <w:t xml:space="preserve"> </w:t>
      </w:r>
      <w:r w:rsidRPr="00220A74">
        <w:rPr>
          <w:rFonts w:ascii="Tahoma" w:hAnsi="Tahoma" w:cs="Tahoma"/>
        </w:rPr>
        <w:t>and</w:t>
      </w:r>
      <w:r w:rsidRPr="00220A74">
        <w:rPr>
          <w:rFonts w:ascii="Tahoma" w:hAnsi="Tahoma" w:cs="Tahoma"/>
          <w:spacing w:val="27"/>
        </w:rPr>
        <w:t xml:space="preserve"> </w:t>
      </w:r>
      <w:r w:rsidRPr="00220A74">
        <w:rPr>
          <w:rFonts w:ascii="Tahoma" w:hAnsi="Tahoma" w:cs="Tahoma"/>
        </w:rPr>
        <w:t>fees,</w:t>
      </w:r>
      <w:r w:rsidRPr="00220A74">
        <w:rPr>
          <w:rFonts w:ascii="Tahoma" w:hAnsi="Tahoma" w:cs="Tahoma"/>
          <w:spacing w:val="26"/>
        </w:rPr>
        <w:t xml:space="preserve"> </w:t>
      </w:r>
      <w:r w:rsidRPr="00220A74">
        <w:rPr>
          <w:rFonts w:ascii="Tahoma" w:hAnsi="Tahoma" w:cs="Tahoma"/>
        </w:rPr>
        <w:t>(or</w:t>
      </w:r>
      <w:r w:rsidRPr="00220A74">
        <w:rPr>
          <w:rFonts w:ascii="Tahoma" w:hAnsi="Tahoma" w:cs="Tahoma"/>
          <w:spacing w:val="26"/>
        </w:rPr>
        <w:t xml:space="preserve"> </w:t>
      </w:r>
      <w:r w:rsidRPr="00220A74">
        <w:rPr>
          <w:rFonts w:ascii="Tahoma" w:hAnsi="Tahoma" w:cs="Tahoma"/>
        </w:rPr>
        <w:t>less</w:t>
      </w:r>
      <w:r w:rsidRPr="00220A74">
        <w:rPr>
          <w:rFonts w:ascii="Tahoma" w:hAnsi="Tahoma" w:cs="Tahoma"/>
          <w:spacing w:val="30"/>
        </w:rPr>
        <w:t xml:space="preserve"> </w:t>
      </w:r>
      <w:r w:rsidRPr="00220A74">
        <w:rPr>
          <w:rFonts w:ascii="Tahoma" w:hAnsi="Tahoma" w:cs="Tahoma"/>
        </w:rPr>
        <w:t>if</w:t>
      </w:r>
      <w:r w:rsidRPr="00220A74">
        <w:rPr>
          <w:rFonts w:ascii="Tahoma" w:hAnsi="Tahoma" w:cs="Tahoma"/>
          <w:spacing w:val="27"/>
        </w:rPr>
        <w:t xml:space="preserve"> </w:t>
      </w:r>
      <w:r w:rsidRPr="00220A74">
        <w:rPr>
          <w:rFonts w:ascii="Tahoma" w:hAnsi="Tahoma" w:cs="Tahoma"/>
        </w:rPr>
        <w:t>the</w:t>
      </w:r>
      <w:r w:rsidRPr="00220A74">
        <w:rPr>
          <w:rFonts w:ascii="Tahoma" w:hAnsi="Tahoma" w:cs="Tahoma"/>
          <w:spacing w:val="29"/>
        </w:rPr>
        <w:t xml:space="preserve"> </w:t>
      </w:r>
      <w:r w:rsidRPr="00220A74">
        <w:rPr>
          <w:rFonts w:ascii="Tahoma" w:hAnsi="Tahoma" w:cs="Tahoma"/>
        </w:rPr>
        <w:t>semester</w:t>
      </w:r>
      <w:r w:rsidRPr="00220A74">
        <w:rPr>
          <w:rFonts w:ascii="Tahoma" w:hAnsi="Tahoma" w:cs="Tahoma"/>
          <w:spacing w:val="26"/>
        </w:rPr>
        <w:t xml:space="preserve"> </w:t>
      </w:r>
      <w:r w:rsidRPr="00220A74">
        <w:rPr>
          <w:rFonts w:ascii="Tahoma" w:hAnsi="Tahoma" w:cs="Tahoma"/>
        </w:rPr>
        <w:t>costs</w:t>
      </w:r>
      <w:r w:rsidRPr="00220A74">
        <w:rPr>
          <w:rFonts w:ascii="Tahoma" w:hAnsi="Tahoma" w:cs="Tahoma"/>
          <w:spacing w:val="26"/>
        </w:rPr>
        <w:t xml:space="preserve"> </w:t>
      </w:r>
      <w:r w:rsidRPr="00220A74">
        <w:rPr>
          <w:rFonts w:ascii="Tahoma" w:hAnsi="Tahoma" w:cs="Tahoma"/>
          <w:spacing w:val="-2"/>
        </w:rPr>
        <w:t>are</w:t>
      </w:r>
      <w:r w:rsidRPr="00220A74">
        <w:rPr>
          <w:rFonts w:ascii="Tahoma" w:hAnsi="Tahoma" w:cs="Tahoma"/>
          <w:spacing w:val="29"/>
        </w:rPr>
        <w:t xml:space="preserve"> </w:t>
      </w:r>
      <w:r w:rsidRPr="00220A74">
        <w:rPr>
          <w:rFonts w:ascii="Tahoma" w:hAnsi="Tahoma" w:cs="Tahoma"/>
        </w:rPr>
        <w:t>less)</w:t>
      </w:r>
      <w:r w:rsidRPr="00220A74">
        <w:rPr>
          <w:rFonts w:ascii="Tahoma" w:hAnsi="Tahoma" w:cs="Tahoma"/>
          <w:spacing w:val="27"/>
        </w:rPr>
        <w:t xml:space="preserve"> </w:t>
      </w:r>
      <w:r w:rsidRPr="00220A74">
        <w:rPr>
          <w:rFonts w:ascii="Tahoma" w:hAnsi="Tahoma" w:cs="Tahoma"/>
        </w:rPr>
        <w:t>to the college in</w:t>
      </w:r>
      <w:r w:rsidRPr="00220A74">
        <w:rPr>
          <w:rFonts w:ascii="Tahoma" w:hAnsi="Tahoma" w:cs="Tahoma"/>
          <w:spacing w:val="7"/>
        </w:rPr>
        <w:t xml:space="preserve"> </w:t>
      </w:r>
      <w:r w:rsidRPr="00220A74">
        <w:rPr>
          <w:rFonts w:ascii="Tahoma" w:hAnsi="Tahoma" w:cs="Tahoma"/>
        </w:rPr>
        <w:t>the</w:t>
      </w:r>
      <w:r w:rsidRPr="00220A74">
        <w:rPr>
          <w:rFonts w:ascii="Tahoma" w:hAnsi="Tahoma" w:cs="Tahoma"/>
          <w:spacing w:val="9"/>
        </w:rPr>
        <w:t xml:space="preserve"> </w:t>
      </w:r>
      <w:r w:rsidRPr="00220A74">
        <w:rPr>
          <w:rFonts w:ascii="Tahoma" w:hAnsi="Tahoma" w:cs="Tahoma"/>
        </w:rPr>
        <w:t>student's</w:t>
      </w:r>
      <w:r w:rsidRPr="00220A74">
        <w:rPr>
          <w:rFonts w:ascii="Tahoma" w:hAnsi="Tahoma" w:cs="Tahoma"/>
          <w:spacing w:val="10"/>
        </w:rPr>
        <w:t xml:space="preserve"> </w:t>
      </w:r>
      <w:r w:rsidRPr="00220A74">
        <w:rPr>
          <w:rFonts w:ascii="Tahoma" w:hAnsi="Tahoma" w:cs="Tahoma"/>
        </w:rPr>
        <w:t>name.</w:t>
      </w:r>
      <w:r w:rsidRPr="00220A74">
        <w:rPr>
          <w:rFonts w:ascii="Tahoma" w:hAnsi="Tahoma" w:cs="Tahoma"/>
          <w:spacing w:val="7"/>
        </w:rPr>
        <w:t xml:space="preserve">  </w:t>
      </w:r>
      <w:r w:rsidRPr="00220A74">
        <w:rPr>
          <w:rFonts w:ascii="Tahoma" w:hAnsi="Tahoma" w:cs="Tahoma"/>
        </w:rPr>
        <w:t>The</w:t>
      </w:r>
      <w:r w:rsidRPr="00220A74">
        <w:rPr>
          <w:rFonts w:ascii="Tahoma" w:hAnsi="Tahoma" w:cs="Tahoma"/>
          <w:spacing w:val="29"/>
        </w:rPr>
        <w:t xml:space="preserve"> </w:t>
      </w:r>
      <w:r w:rsidRPr="00220A74">
        <w:rPr>
          <w:rFonts w:ascii="Tahoma" w:hAnsi="Tahoma" w:cs="Tahoma"/>
        </w:rPr>
        <w:t>total award for tuition will not exceed one thousand two hundred fifty ($1,250) per year. Any cost to the individual student over the scholarship award will be the responsibility of the</w:t>
      </w:r>
      <w:r w:rsidRPr="00220A74">
        <w:rPr>
          <w:rFonts w:ascii="Tahoma" w:hAnsi="Tahoma" w:cs="Tahoma"/>
          <w:spacing w:val="3"/>
        </w:rPr>
        <w:t xml:space="preserve"> </w:t>
      </w:r>
      <w:r w:rsidRPr="00220A74">
        <w:rPr>
          <w:rFonts w:ascii="Tahoma" w:hAnsi="Tahoma" w:cs="Tahoma"/>
        </w:rPr>
        <w:t>student.</w:t>
      </w:r>
    </w:p>
    <w:p w14:paraId="135677FE" w14:textId="77777777" w:rsidR="00220A74" w:rsidRDefault="00220A74" w:rsidP="00220A74">
      <w:pPr>
        <w:pStyle w:val="BodyText"/>
        <w:spacing w:before="59" w:line="276" w:lineRule="auto"/>
        <w:ind w:right="194"/>
        <w:jc w:val="both"/>
        <w:rPr>
          <w:rFonts w:ascii="Tahoma" w:hAnsi="Tahoma" w:cs="Tahoma"/>
        </w:rPr>
      </w:pPr>
    </w:p>
    <w:p w14:paraId="4CBD2177" w14:textId="422B5486" w:rsidR="00220A74" w:rsidRPr="00220A74" w:rsidRDefault="00220A74" w:rsidP="00220A74">
      <w:pPr>
        <w:pStyle w:val="BodyText"/>
        <w:spacing w:before="59" w:line="276" w:lineRule="auto"/>
        <w:ind w:right="194"/>
        <w:jc w:val="both"/>
        <w:rPr>
          <w:rFonts w:ascii="Tahoma" w:hAnsi="Tahoma" w:cs="Tahoma"/>
        </w:rPr>
      </w:pPr>
      <w:r w:rsidRPr="00220A74">
        <w:rPr>
          <w:rFonts w:ascii="Tahoma" w:hAnsi="Tahoma" w:cs="Tahoma"/>
        </w:rPr>
        <w:t>The</w:t>
      </w:r>
      <w:r w:rsidRPr="00220A74">
        <w:rPr>
          <w:rFonts w:ascii="Tahoma" w:hAnsi="Tahoma" w:cs="Tahoma"/>
          <w:spacing w:val="8"/>
        </w:rPr>
        <w:t xml:space="preserve"> </w:t>
      </w:r>
      <w:r w:rsidRPr="00220A74">
        <w:rPr>
          <w:rFonts w:ascii="Tahoma" w:hAnsi="Tahoma" w:cs="Tahoma"/>
        </w:rPr>
        <w:t>Foundation</w:t>
      </w:r>
      <w:r w:rsidRPr="00220A74">
        <w:rPr>
          <w:rFonts w:ascii="Tahoma" w:hAnsi="Tahoma" w:cs="Tahoma"/>
          <w:spacing w:val="6"/>
        </w:rPr>
        <w:t xml:space="preserve"> </w:t>
      </w:r>
      <w:r w:rsidRPr="00220A74">
        <w:rPr>
          <w:rFonts w:ascii="Tahoma" w:hAnsi="Tahoma" w:cs="Tahoma"/>
        </w:rPr>
        <w:t>will</w:t>
      </w:r>
      <w:r w:rsidRPr="00220A74">
        <w:rPr>
          <w:rFonts w:ascii="Tahoma" w:hAnsi="Tahoma" w:cs="Tahoma"/>
          <w:spacing w:val="6"/>
        </w:rPr>
        <w:t xml:space="preserve"> </w:t>
      </w:r>
      <w:r w:rsidRPr="00220A74">
        <w:rPr>
          <w:rFonts w:ascii="Tahoma" w:hAnsi="Tahoma" w:cs="Tahoma"/>
        </w:rPr>
        <w:t>review</w:t>
      </w:r>
      <w:r w:rsidRPr="00220A74">
        <w:rPr>
          <w:rFonts w:ascii="Tahoma" w:hAnsi="Tahoma" w:cs="Tahoma"/>
          <w:spacing w:val="8"/>
        </w:rPr>
        <w:t xml:space="preserve"> </w:t>
      </w:r>
      <w:r w:rsidRPr="00220A74">
        <w:rPr>
          <w:rFonts w:ascii="Tahoma" w:hAnsi="Tahoma" w:cs="Tahoma"/>
        </w:rPr>
        <w:t>all</w:t>
      </w:r>
      <w:r w:rsidRPr="00220A74">
        <w:rPr>
          <w:rFonts w:ascii="Tahoma" w:hAnsi="Tahoma" w:cs="Tahoma"/>
          <w:spacing w:val="6"/>
        </w:rPr>
        <w:t xml:space="preserve"> </w:t>
      </w:r>
      <w:r w:rsidRPr="00220A74">
        <w:rPr>
          <w:rFonts w:ascii="Tahoma" w:hAnsi="Tahoma" w:cs="Tahoma"/>
        </w:rPr>
        <w:t>applications</w:t>
      </w:r>
      <w:r w:rsidRPr="00220A74">
        <w:rPr>
          <w:rFonts w:ascii="Tahoma" w:hAnsi="Tahoma" w:cs="Tahoma"/>
          <w:spacing w:val="9"/>
        </w:rPr>
        <w:t xml:space="preserve"> </w:t>
      </w:r>
      <w:r w:rsidRPr="00220A74">
        <w:rPr>
          <w:rFonts w:ascii="Tahoma" w:hAnsi="Tahoma" w:cs="Tahoma"/>
        </w:rPr>
        <w:t>prior</w:t>
      </w:r>
      <w:r w:rsidRPr="00220A74">
        <w:rPr>
          <w:rFonts w:ascii="Tahoma" w:hAnsi="Tahoma" w:cs="Tahoma"/>
          <w:spacing w:val="6"/>
        </w:rPr>
        <w:t xml:space="preserve"> </w:t>
      </w:r>
      <w:r w:rsidRPr="00220A74">
        <w:rPr>
          <w:rFonts w:ascii="Tahoma" w:hAnsi="Tahoma" w:cs="Tahoma"/>
        </w:rPr>
        <w:t>to</w:t>
      </w:r>
      <w:r w:rsidRPr="00220A74">
        <w:rPr>
          <w:rFonts w:ascii="Tahoma" w:hAnsi="Tahoma" w:cs="Tahoma"/>
          <w:spacing w:val="6"/>
        </w:rPr>
        <w:t xml:space="preserve"> </w:t>
      </w:r>
      <w:r w:rsidRPr="00220A74">
        <w:rPr>
          <w:rFonts w:ascii="Tahoma" w:hAnsi="Tahoma" w:cs="Tahoma"/>
        </w:rPr>
        <w:t>the</w:t>
      </w:r>
      <w:r w:rsidRPr="00220A74">
        <w:rPr>
          <w:rFonts w:ascii="Tahoma" w:hAnsi="Tahoma" w:cs="Tahoma"/>
          <w:spacing w:val="8"/>
        </w:rPr>
        <w:t xml:space="preserve"> </w:t>
      </w:r>
      <w:r w:rsidRPr="00220A74">
        <w:rPr>
          <w:rFonts w:ascii="Tahoma" w:hAnsi="Tahoma" w:cs="Tahoma"/>
        </w:rPr>
        <w:t>beginning</w:t>
      </w:r>
      <w:r w:rsidRPr="00220A74">
        <w:rPr>
          <w:rFonts w:ascii="Tahoma" w:hAnsi="Tahoma" w:cs="Tahoma"/>
          <w:spacing w:val="9"/>
        </w:rPr>
        <w:t xml:space="preserve"> </w:t>
      </w:r>
      <w:r w:rsidRPr="00220A74">
        <w:rPr>
          <w:rFonts w:ascii="Tahoma" w:hAnsi="Tahoma" w:cs="Tahoma"/>
        </w:rPr>
        <w:t>of</w:t>
      </w:r>
      <w:r w:rsidRPr="00220A74">
        <w:rPr>
          <w:rFonts w:ascii="Tahoma" w:hAnsi="Tahoma" w:cs="Tahoma"/>
          <w:spacing w:val="6"/>
        </w:rPr>
        <w:t xml:space="preserve"> </w:t>
      </w:r>
      <w:r w:rsidRPr="00220A74">
        <w:rPr>
          <w:rFonts w:ascii="Tahoma" w:hAnsi="Tahoma" w:cs="Tahoma"/>
        </w:rPr>
        <w:t>each</w:t>
      </w:r>
      <w:r w:rsidRPr="00220A74">
        <w:rPr>
          <w:rFonts w:ascii="Tahoma" w:hAnsi="Tahoma" w:cs="Tahoma"/>
          <w:spacing w:val="6"/>
        </w:rPr>
        <w:t xml:space="preserve"> </w:t>
      </w:r>
      <w:r w:rsidRPr="00220A74">
        <w:rPr>
          <w:rFonts w:ascii="Tahoma" w:hAnsi="Tahoma" w:cs="Tahoma"/>
        </w:rPr>
        <w:t>school</w:t>
      </w:r>
      <w:r w:rsidRPr="00220A74">
        <w:rPr>
          <w:rFonts w:ascii="Tahoma" w:hAnsi="Tahoma" w:cs="Tahoma"/>
          <w:spacing w:val="6"/>
        </w:rPr>
        <w:t xml:space="preserve"> </w:t>
      </w:r>
      <w:r w:rsidRPr="00220A74">
        <w:rPr>
          <w:rFonts w:ascii="Tahoma" w:hAnsi="Tahoma" w:cs="Tahoma"/>
        </w:rPr>
        <w:t>year</w:t>
      </w:r>
      <w:r w:rsidRPr="00220A74">
        <w:rPr>
          <w:rFonts w:ascii="Tahoma" w:hAnsi="Tahoma" w:cs="Tahoma"/>
          <w:spacing w:val="6"/>
        </w:rPr>
        <w:t xml:space="preserve"> </w:t>
      </w:r>
      <w:r w:rsidRPr="00220A74">
        <w:rPr>
          <w:rFonts w:ascii="Tahoma" w:hAnsi="Tahoma" w:cs="Tahoma"/>
        </w:rPr>
        <w:t>and</w:t>
      </w:r>
      <w:r w:rsidRPr="00220A74">
        <w:rPr>
          <w:rFonts w:ascii="Tahoma" w:hAnsi="Tahoma" w:cs="Tahoma"/>
          <w:spacing w:val="6"/>
        </w:rPr>
        <w:t xml:space="preserve"> </w:t>
      </w:r>
      <w:r w:rsidRPr="00220A74">
        <w:rPr>
          <w:rFonts w:ascii="Tahoma" w:hAnsi="Tahoma" w:cs="Tahoma"/>
        </w:rPr>
        <w:t>prior</w:t>
      </w:r>
      <w:r w:rsidRPr="00220A74">
        <w:rPr>
          <w:rFonts w:ascii="Tahoma" w:hAnsi="Tahoma" w:cs="Tahoma"/>
          <w:spacing w:val="6"/>
        </w:rPr>
        <w:t xml:space="preserve"> </w:t>
      </w:r>
      <w:r w:rsidRPr="00220A74">
        <w:rPr>
          <w:rFonts w:ascii="Tahoma" w:hAnsi="Tahoma" w:cs="Tahoma"/>
        </w:rPr>
        <w:t>to</w:t>
      </w:r>
      <w:r w:rsidRPr="00220A74">
        <w:rPr>
          <w:rFonts w:ascii="Tahoma" w:hAnsi="Tahoma" w:cs="Tahoma"/>
          <w:spacing w:val="10"/>
        </w:rPr>
        <w:t xml:space="preserve"> </w:t>
      </w:r>
      <w:r w:rsidRPr="00220A74">
        <w:rPr>
          <w:rFonts w:ascii="Tahoma" w:hAnsi="Tahoma" w:cs="Tahoma"/>
        </w:rPr>
        <w:t>the</w:t>
      </w:r>
      <w:r w:rsidRPr="00220A74">
        <w:rPr>
          <w:rFonts w:ascii="Tahoma" w:hAnsi="Tahoma" w:cs="Tahoma"/>
          <w:spacing w:val="8"/>
        </w:rPr>
        <w:t xml:space="preserve"> </w:t>
      </w:r>
      <w:r w:rsidRPr="00220A74">
        <w:rPr>
          <w:rFonts w:ascii="Tahoma" w:hAnsi="Tahoma" w:cs="Tahoma"/>
        </w:rPr>
        <w:t>start</w:t>
      </w:r>
      <w:r w:rsidRPr="00220A74">
        <w:rPr>
          <w:rFonts w:ascii="Tahoma" w:hAnsi="Tahoma" w:cs="Tahoma"/>
          <w:spacing w:val="8"/>
        </w:rPr>
        <w:t xml:space="preserve"> </w:t>
      </w:r>
      <w:r w:rsidRPr="00220A74">
        <w:rPr>
          <w:rFonts w:ascii="Tahoma" w:hAnsi="Tahoma" w:cs="Tahoma"/>
        </w:rPr>
        <w:t>of</w:t>
      </w:r>
      <w:r w:rsidRPr="00220A74">
        <w:rPr>
          <w:rFonts w:ascii="Tahoma" w:hAnsi="Tahoma" w:cs="Tahoma"/>
          <w:spacing w:val="6"/>
        </w:rPr>
        <w:t xml:space="preserve"> </w:t>
      </w:r>
      <w:r w:rsidRPr="00220A74">
        <w:rPr>
          <w:rFonts w:ascii="Tahoma" w:hAnsi="Tahoma" w:cs="Tahoma"/>
        </w:rPr>
        <w:t>the</w:t>
      </w:r>
      <w:r w:rsidRPr="00220A74">
        <w:rPr>
          <w:rFonts w:ascii="Tahoma" w:hAnsi="Tahoma" w:cs="Tahoma"/>
          <w:spacing w:val="-2"/>
          <w:w w:val="99"/>
        </w:rPr>
        <w:t xml:space="preserve"> </w:t>
      </w:r>
      <w:r w:rsidRPr="00220A74">
        <w:rPr>
          <w:rFonts w:ascii="Tahoma" w:hAnsi="Tahoma" w:cs="Tahoma"/>
        </w:rPr>
        <w:t>following semester. Timelines will be given to the student receiving the award with dates that applications are due</w:t>
      </w:r>
      <w:r w:rsidRPr="00220A74">
        <w:rPr>
          <w:rFonts w:ascii="Tahoma" w:hAnsi="Tahoma" w:cs="Tahoma"/>
          <w:spacing w:val="31"/>
        </w:rPr>
        <w:t xml:space="preserve"> </w:t>
      </w:r>
      <w:r w:rsidRPr="00220A74">
        <w:rPr>
          <w:rFonts w:ascii="Tahoma" w:hAnsi="Tahoma" w:cs="Tahoma"/>
        </w:rPr>
        <w:t>for</w:t>
      </w:r>
      <w:r w:rsidRPr="00220A74">
        <w:rPr>
          <w:rFonts w:ascii="Tahoma" w:hAnsi="Tahoma" w:cs="Tahoma"/>
          <w:w w:val="99"/>
        </w:rPr>
        <w:t xml:space="preserve"> </w:t>
      </w:r>
      <w:r w:rsidRPr="00220A74">
        <w:rPr>
          <w:rFonts w:ascii="Tahoma" w:hAnsi="Tahoma" w:cs="Tahoma"/>
        </w:rPr>
        <w:t>the next</w:t>
      </w:r>
      <w:r w:rsidRPr="00220A74">
        <w:rPr>
          <w:rFonts w:ascii="Tahoma" w:hAnsi="Tahoma" w:cs="Tahoma"/>
          <w:spacing w:val="-6"/>
        </w:rPr>
        <w:t xml:space="preserve"> </w:t>
      </w:r>
      <w:r w:rsidRPr="00220A74">
        <w:rPr>
          <w:rFonts w:ascii="Tahoma" w:hAnsi="Tahoma" w:cs="Tahoma"/>
        </w:rPr>
        <w:t>semester.</w:t>
      </w:r>
    </w:p>
    <w:bookmarkEnd w:id="0"/>
    <w:p w14:paraId="0EB9A3FB" w14:textId="77777777" w:rsidR="00220A74" w:rsidRPr="00220A74" w:rsidRDefault="00220A74" w:rsidP="00220A74">
      <w:pPr>
        <w:spacing w:after="9" w:line="259" w:lineRule="auto"/>
        <w:ind w:left="151"/>
        <w:rPr>
          <w:rFonts w:ascii="Tahoma" w:hAnsi="Tahoma" w:cs="Tahoma"/>
          <w:sz w:val="20"/>
          <w:szCs w:val="20"/>
        </w:rPr>
      </w:pPr>
    </w:p>
    <w:p w14:paraId="498A428B" w14:textId="77777777" w:rsidR="00220A74" w:rsidRPr="00220A74" w:rsidRDefault="00220A74" w:rsidP="00220A74">
      <w:pPr>
        <w:pStyle w:val="Heading1"/>
        <w:ind w:left="0" w:firstLine="140"/>
        <w:jc w:val="both"/>
        <w:rPr>
          <w:b w:val="0"/>
          <w:bCs/>
          <w:szCs w:val="20"/>
        </w:rPr>
      </w:pPr>
      <w:r w:rsidRPr="00220A74">
        <w:rPr>
          <w:szCs w:val="20"/>
          <w:u w:val="single" w:color="000000"/>
        </w:rPr>
        <w:t>Criteria</w:t>
      </w:r>
    </w:p>
    <w:p w14:paraId="5827B838" w14:textId="77777777" w:rsidR="00220A74" w:rsidRPr="00220A74" w:rsidRDefault="00220A74" w:rsidP="00220A74">
      <w:pPr>
        <w:pStyle w:val="BodyText"/>
        <w:spacing w:before="59"/>
        <w:ind w:right="140"/>
        <w:jc w:val="both"/>
        <w:rPr>
          <w:rFonts w:ascii="Tahoma" w:hAnsi="Tahoma" w:cs="Tahoma"/>
        </w:rPr>
      </w:pPr>
      <w:r w:rsidRPr="00220A74">
        <w:rPr>
          <w:rFonts w:ascii="Tahoma" w:hAnsi="Tahoma" w:cs="Tahoma"/>
        </w:rPr>
        <w:t>The applications submitted will be reviewed and decision of award will be based in order on financial need, community service, school service and academic achievement with a minimum GPA of 3.0</w:t>
      </w:r>
    </w:p>
    <w:p w14:paraId="6CB8E737" w14:textId="50B73F26" w:rsidR="00220A74" w:rsidRPr="00220A74" w:rsidRDefault="00220A74" w:rsidP="00220A74">
      <w:pPr>
        <w:pStyle w:val="BodyText"/>
        <w:spacing w:before="59"/>
        <w:ind w:left="0" w:right="140"/>
        <w:jc w:val="both"/>
        <w:rPr>
          <w:rFonts w:ascii="Tahoma" w:hAnsi="Tahoma" w:cs="Tahoma"/>
        </w:rPr>
      </w:pPr>
      <w:r w:rsidRPr="00220A74">
        <w:rPr>
          <w:rFonts w:ascii="Tahoma" w:hAnsi="Tahoma" w:cs="Tahoma"/>
          <w:b/>
          <w:bCs/>
          <w:u w:val="single"/>
        </w:rPr>
        <w:lastRenderedPageBreak/>
        <w:t>Notification of Scholarship Winner</w:t>
      </w:r>
    </w:p>
    <w:p w14:paraId="0C8B2045" w14:textId="77777777" w:rsidR="00220A74" w:rsidRPr="00220A74" w:rsidRDefault="00220A74" w:rsidP="00220A74">
      <w:pPr>
        <w:pStyle w:val="BodyText"/>
        <w:spacing w:before="59"/>
        <w:ind w:left="0" w:right="140"/>
        <w:jc w:val="both"/>
        <w:rPr>
          <w:rFonts w:ascii="Tahoma" w:hAnsi="Tahoma" w:cs="Tahoma"/>
        </w:rPr>
      </w:pPr>
      <w:r w:rsidRPr="00220A74">
        <w:rPr>
          <w:rFonts w:ascii="Tahoma" w:hAnsi="Tahoma" w:cs="Tahoma"/>
        </w:rPr>
        <w:t>The winning student of this scholarship shall be notified no later than twenty-five (25) days from the date applications were due.</w:t>
      </w:r>
    </w:p>
    <w:p w14:paraId="5061B123" w14:textId="77777777" w:rsidR="00220A74" w:rsidRPr="00220A74" w:rsidRDefault="00220A74" w:rsidP="00220A74">
      <w:pPr>
        <w:spacing w:before="5"/>
        <w:ind w:left="90"/>
        <w:rPr>
          <w:rFonts w:ascii="Tahoma" w:eastAsia="Calibri" w:hAnsi="Tahoma" w:cs="Tahoma"/>
          <w:bCs/>
          <w:sz w:val="20"/>
          <w:szCs w:val="20"/>
        </w:rPr>
      </w:pPr>
    </w:p>
    <w:p w14:paraId="4ED55CC9" w14:textId="77777777" w:rsidR="00220A74" w:rsidRPr="00220A74" w:rsidRDefault="00220A74" w:rsidP="00220A74">
      <w:pPr>
        <w:pStyle w:val="Heading1"/>
        <w:ind w:left="0"/>
        <w:jc w:val="both"/>
        <w:rPr>
          <w:b w:val="0"/>
          <w:bCs/>
          <w:szCs w:val="20"/>
        </w:rPr>
      </w:pPr>
      <w:r w:rsidRPr="00220A74">
        <w:rPr>
          <w:spacing w:val="-2"/>
          <w:szCs w:val="20"/>
          <w:u w:val="single" w:color="000000"/>
        </w:rPr>
        <w:t>Application</w:t>
      </w:r>
      <w:r w:rsidRPr="00220A74">
        <w:rPr>
          <w:spacing w:val="-1"/>
          <w:szCs w:val="20"/>
          <w:u w:val="single" w:color="000000"/>
        </w:rPr>
        <w:t xml:space="preserve"> </w:t>
      </w:r>
      <w:r w:rsidRPr="00220A74">
        <w:rPr>
          <w:spacing w:val="-2"/>
          <w:szCs w:val="20"/>
          <w:u w:val="single" w:color="000000"/>
        </w:rPr>
        <w:t>Process</w:t>
      </w:r>
    </w:p>
    <w:p w14:paraId="021E93D4" w14:textId="77777777" w:rsidR="00220A74" w:rsidRDefault="00220A74" w:rsidP="00220A74">
      <w:pPr>
        <w:pStyle w:val="BodyText"/>
        <w:spacing w:before="59"/>
        <w:ind w:right="140"/>
        <w:jc w:val="both"/>
        <w:rPr>
          <w:rFonts w:ascii="Tahoma" w:hAnsi="Tahoma" w:cs="Tahoma"/>
        </w:rPr>
      </w:pPr>
    </w:p>
    <w:p w14:paraId="0DE790C1" w14:textId="77777777" w:rsidR="00167305" w:rsidRDefault="00167305" w:rsidP="00167305">
      <w:pPr>
        <w:pStyle w:val="BodyText"/>
        <w:spacing w:before="59"/>
        <w:ind w:left="0" w:right="140"/>
        <w:jc w:val="both"/>
        <w:rPr>
          <w:rFonts w:ascii="Times New Roman" w:hAnsi="Times New Roman" w:cs="Times New Roman"/>
        </w:rPr>
      </w:pPr>
      <w:r>
        <w:rPr>
          <w:rFonts w:ascii="Times New Roman" w:hAnsi="Times New Roman" w:cs="Times New Roman"/>
        </w:rPr>
        <w:t xml:space="preserve">Students shall apply directly online to:  </w:t>
      </w:r>
      <w:hyperlink r:id="rId9" w:history="1">
        <w:r w:rsidRPr="008865AA">
          <w:rPr>
            <w:rStyle w:val="Hyperlink"/>
            <w:rFonts w:ascii="Times New Roman" w:hAnsi="Times New Roman" w:cs="Times New Roman"/>
          </w:rPr>
          <w:t>www.colonialparkrotaryfoundation.org</w:t>
        </w:r>
      </w:hyperlink>
      <w:r>
        <w:rPr>
          <w:rFonts w:ascii="Times New Roman" w:hAnsi="Times New Roman" w:cs="Times New Roman"/>
        </w:rPr>
        <w:t xml:space="preserve">  </w:t>
      </w:r>
    </w:p>
    <w:p w14:paraId="07A8F6B6" w14:textId="77777777" w:rsidR="00167305" w:rsidRDefault="00167305" w:rsidP="00167305">
      <w:pPr>
        <w:pStyle w:val="BodyText"/>
        <w:spacing w:before="59"/>
        <w:ind w:left="0" w:right="140"/>
        <w:jc w:val="both"/>
        <w:rPr>
          <w:rFonts w:ascii="Times New Roman" w:hAnsi="Times New Roman" w:cs="Times New Roman"/>
        </w:rPr>
      </w:pPr>
    </w:p>
    <w:p w14:paraId="780D593D" w14:textId="77777777" w:rsidR="00167305" w:rsidRPr="00A12870" w:rsidRDefault="00167305" w:rsidP="00167305">
      <w:pPr>
        <w:pStyle w:val="BodyText"/>
        <w:spacing w:before="59"/>
        <w:ind w:left="0" w:right="140"/>
        <w:jc w:val="both"/>
        <w:rPr>
          <w:rFonts w:ascii="Times New Roman" w:hAnsi="Times New Roman" w:cs="Times New Roman"/>
        </w:rPr>
      </w:pPr>
      <w:r>
        <w:rPr>
          <w:rFonts w:ascii="Times New Roman" w:hAnsi="Times New Roman" w:cs="Times New Roman"/>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6A19D41A" w14:textId="77777777" w:rsidR="00220A74" w:rsidRDefault="00220A74" w:rsidP="00220A74">
      <w:pPr>
        <w:pStyle w:val="BodyText"/>
        <w:spacing w:before="59"/>
        <w:ind w:right="140"/>
        <w:jc w:val="both"/>
        <w:rPr>
          <w:rFonts w:ascii="Tahoma" w:hAnsi="Tahoma" w:cs="Tahoma"/>
        </w:rPr>
      </w:pPr>
    </w:p>
    <w:p w14:paraId="7BEACA1A" w14:textId="70200D31" w:rsidR="00220A74" w:rsidRDefault="00220A74" w:rsidP="00220A74">
      <w:pPr>
        <w:pStyle w:val="BodyText"/>
        <w:spacing w:before="59"/>
        <w:ind w:right="140"/>
        <w:jc w:val="both"/>
        <w:rPr>
          <w:rFonts w:ascii="Tahoma" w:hAnsi="Tahoma" w:cs="Tahoma"/>
        </w:rPr>
      </w:pPr>
    </w:p>
    <w:p w14:paraId="18A6FFC6" w14:textId="59AF02DB" w:rsidR="00167305" w:rsidRDefault="00167305" w:rsidP="00220A74">
      <w:pPr>
        <w:pStyle w:val="BodyText"/>
        <w:spacing w:before="59"/>
        <w:ind w:right="140"/>
        <w:jc w:val="both"/>
        <w:rPr>
          <w:rFonts w:ascii="Tahoma" w:hAnsi="Tahoma" w:cs="Tahoma"/>
        </w:rPr>
      </w:pPr>
    </w:p>
    <w:p w14:paraId="2A0D60AE" w14:textId="5E42B3DF" w:rsidR="00167305" w:rsidRDefault="00167305" w:rsidP="00220A74">
      <w:pPr>
        <w:pStyle w:val="BodyText"/>
        <w:spacing w:before="59"/>
        <w:ind w:right="140"/>
        <w:jc w:val="both"/>
        <w:rPr>
          <w:rFonts w:ascii="Tahoma" w:hAnsi="Tahoma" w:cs="Tahoma"/>
        </w:rPr>
      </w:pPr>
    </w:p>
    <w:p w14:paraId="3FFB68D9" w14:textId="2AF229D2" w:rsidR="00167305" w:rsidRDefault="00167305" w:rsidP="00220A74">
      <w:pPr>
        <w:pStyle w:val="BodyText"/>
        <w:spacing w:before="59"/>
        <w:ind w:right="140"/>
        <w:jc w:val="both"/>
        <w:rPr>
          <w:rFonts w:ascii="Tahoma" w:hAnsi="Tahoma" w:cs="Tahoma"/>
        </w:rPr>
      </w:pPr>
    </w:p>
    <w:p w14:paraId="273B20BA" w14:textId="22634555" w:rsidR="00167305" w:rsidRDefault="00167305" w:rsidP="00220A74">
      <w:pPr>
        <w:pStyle w:val="BodyText"/>
        <w:spacing w:before="59"/>
        <w:ind w:right="140"/>
        <w:jc w:val="both"/>
        <w:rPr>
          <w:rFonts w:ascii="Tahoma" w:hAnsi="Tahoma" w:cs="Tahoma"/>
        </w:rPr>
      </w:pPr>
    </w:p>
    <w:p w14:paraId="5567857A" w14:textId="7F786A9D" w:rsidR="00167305" w:rsidRDefault="00167305" w:rsidP="00220A74">
      <w:pPr>
        <w:pStyle w:val="BodyText"/>
        <w:spacing w:before="59"/>
        <w:ind w:right="140"/>
        <w:jc w:val="both"/>
        <w:rPr>
          <w:rFonts w:ascii="Tahoma" w:hAnsi="Tahoma" w:cs="Tahoma"/>
        </w:rPr>
      </w:pPr>
    </w:p>
    <w:p w14:paraId="499F0C4F" w14:textId="75A81587" w:rsidR="00167305" w:rsidRDefault="00167305" w:rsidP="00220A74">
      <w:pPr>
        <w:pStyle w:val="BodyText"/>
        <w:spacing w:before="59"/>
        <w:ind w:right="140"/>
        <w:jc w:val="both"/>
        <w:rPr>
          <w:rFonts w:ascii="Tahoma" w:hAnsi="Tahoma" w:cs="Tahoma"/>
        </w:rPr>
      </w:pPr>
    </w:p>
    <w:p w14:paraId="4C4ECC49" w14:textId="05FFEA42" w:rsidR="00167305" w:rsidRDefault="00167305" w:rsidP="00220A74">
      <w:pPr>
        <w:pStyle w:val="BodyText"/>
        <w:spacing w:before="59"/>
        <w:ind w:right="140"/>
        <w:jc w:val="both"/>
        <w:rPr>
          <w:rFonts w:ascii="Tahoma" w:hAnsi="Tahoma" w:cs="Tahoma"/>
        </w:rPr>
      </w:pPr>
    </w:p>
    <w:p w14:paraId="45CAA25E" w14:textId="09C3D96D" w:rsidR="00167305" w:rsidRDefault="00167305" w:rsidP="00220A74">
      <w:pPr>
        <w:pStyle w:val="BodyText"/>
        <w:spacing w:before="59"/>
        <w:ind w:right="140"/>
        <w:jc w:val="both"/>
        <w:rPr>
          <w:rFonts w:ascii="Tahoma" w:hAnsi="Tahoma" w:cs="Tahoma"/>
        </w:rPr>
      </w:pPr>
    </w:p>
    <w:p w14:paraId="3978E5F1" w14:textId="6E1A22FE" w:rsidR="00167305" w:rsidRDefault="00167305" w:rsidP="00220A74">
      <w:pPr>
        <w:pStyle w:val="BodyText"/>
        <w:spacing w:before="59"/>
        <w:ind w:right="140"/>
        <w:jc w:val="both"/>
        <w:rPr>
          <w:rFonts w:ascii="Tahoma" w:hAnsi="Tahoma" w:cs="Tahoma"/>
        </w:rPr>
      </w:pPr>
    </w:p>
    <w:p w14:paraId="7BBD5F4F" w14:textId="2AFE4F6A" w:rsidR="00167305" w:rsidRDefault="00167305" w:rsidP="00220A74">
      <w:pPr>
        <w:pStyle w:val="BodyText"/>
        <w:spacing w:before="59"/>
        <w:ind w:right="140"/>
        <w:jc w:val="both"/>
        <w:rPr>
          <w:rFonts w:ascii="Tahoma" w:hAnsi="Tahoma" w:cs="Tahoma"/>
        </w:rPr>
      </w:pPr>
    </w:p>
    <w:p w14:paraId="793956C4" w14:textId="27C2A56D" w:rsidR="00167305" w:rsidRDefault="00167305" w:rsidP="00220A74">
      <w:pPr>
        <w:pStyle w:val="BodyText"/>
        <w:spacing w:before="59"/>
        <w:ind w:right="140"/>
        <w:jc w:val="both"/>
        <w:rPr>
          <w:rFonts w:ascii="Tahoma" w:hAnsi="Tahoma" w:cs="Tahoma"/>
        </w:rPr>
      </w:pPr>
    </w:p>
    <w:p w14:paraId="715102C3" w14:textId="4BE3ED92" w:rsidR="00167305" w:rsidRDefault="00167305" w:rsidP="00220A74">
      <w:pPr>
        <w:pStyle w:val="BodyText"/>
        <w:spacing w:before="59"/>
        <w:ind w:right="140"/>
        <w:jc w:val="both"/>
        <w:rPr>
          <w:rFonts w:ascii="Tahoma" w:hAnsi="Tahoma" w:cs="Tahoma"/>
        </w:rPr>
      </w:pPr>
    </w:p>
    <w:p w14:paraId="021DE843" w14:textId="50640D3C" w:rsidR="00167305" w:rsidRDefault="00167305" w:rsidP="00220A74">
      <w:pPr>
        <w:pStyle w:val="BodyText"/>
        <w:spacing w:before="59"/>
        <w:ind w:right="140"/>
        <w:jc w:val="both"/>
        <w:rPr>
          <w:rFonts w:ascii="Tahoma" w:hAnsi="Tahoma" w:cs="Tahoma"/>
        </w:rPr>
      </w:pPr>
    </w:p>
    <w:p w14:paraId="295C87CC" w14:textId="5DD27526" w:rsidR="00167305" w:rsidRDefault="00167305" w:rsidP="00220A74">
      <w:pPr>
        <w:pStyle w:val="BodyText"/>
        <w:spacing w:before="59"/>
        <w:ind w:right="140"/>
        <w:jc w:val="both"/>
        <w:rPr>
          <w:rFonts w:ascii="Tahoma" w:hAnsi="Tahoma" w:cs="Tahoma"/>
        </w:rPr>
      </w:pPr>
    </w:p>
    <w:p w14:paraId="6DE51D0D" w14:textId="09986B4B" w:rsidR="00167305" w:rsidRDefault="00167305" w:rsidP="00220A74">
      <w:pPr>
        <w:pStyle w:val="BodyText"/>
        <w:spacing w:before="59"/>
        <w:ind w:right="140"/>
        <w:jc w:val="both"/>
        <w:rPr>
          <w:rFonts w:ascii="Tahoma" w:hAnsi="Tahoma" w:cs="Tahoma"/>
        </w:rPr>
      </w:pPr>
    </w:p>
    <w:p w14:paraId="3758E18E" w14:textId="67D1DF19" w:rsidR="00167305" w:rsidRDefault="00167305" w:rsidP="00220A74">
      <w:pPr>
        <w:pStyle w:val="BodyText"/>
        <w:spacing w:before="59"/>
        <w:ind w:right="140"/>
        <w:jc w:val="both"/>
        <w:rPr>
          <w:rFonts w:ascii="Tahoma" w:hAnsi="Tahoma" w:cs="Tahoma"/>
        </w:rPr>
      </w:pPr>
    </w:p>
    <w:p w14:paraId="7968AC1A" w14:textId="3F9F6279" w:rsidR="00167305" w:rsidRDefault="00167305" w:rsidP="00220A74">
      <w:pPr>
        <w:pStyle w:val="BodyText"/>
        <w:spacing w:before="59"/>
        <w:ind w:right="140"/>
        <w:jc w:val="both"/>
        <w:rPr>
          <w:rFonts w:ascii="Tahoma" w:hAnsi="Tahoma" w:cs="Tahoma"/>
        </w:rPr>
      </w:pPr>
    </w:p>
    <w:p w14:paraId="60918DB4" w14:textId="4AF612C0" w:rsidR="00167305" w:rsidRDefault="00167305" w:rsidP="00220A74">
      <w:pPr>
        <w:pStyle w:val="BodyText"/>
        <w:spacing w:before="59"/>
        <w:ind w:right="140"/>
        <w:jc w:val="both"/>
        <w:rPr>
          <w:rFonts w:ascii="Tahoma" w:hAnsi="Tahoma" w:cs="Tahoma"/>
        </w:rPr>
      </w:pPr>
    </w:p>
    <w:p w14:paraId="5D3A19DA" w14:textId="18FEB2B0" w:rsidR="00167305" w:rsidRDefault="00167305" w:rsidP="00220A74">
      <w:pPr>
        <w:pStyle w:val="BodyText"/>
        <w:spacing w:before="59"/>
        <w:ind w:right="140"/>
        <w:jc w:val="both"/>
        <w:rPr>
          <w:rFonts w:ascii="Tahoma" w:hAnsi="Tahoma" w:cs="Tahoma"/>
        </w:rPr>
      </w:pPr>
    </w:p>
    <w:p w14:paraId="7E19D264" w14:textId="77777777" w:rsidR="00167305" w:rsidRDefault="00167305" w:rsidP="00220A74">
      <w:pPr>
        <w:pStyle w:val="BodyText"/>
        <w:spacing w:before="59"/>
        <w:ind w:right="140"/>
        <w:jc w:val="both"/>
        <w:rPr>
          <w:rFonts w:ascii="Tahoma" w:hAnsi="Tahoma" w:cs="Tahoma"/>
        </w:rPr>
      </w:pPr>
    </w:p>
    <w:p w14:paraId="7958446C" w14:textId="77777777" w:rsidR="00220A74" w:rsidRDefault="00220A74" w:rsidP="00220A74">
      <w:pPr>
        <w:pStyle w:val="BodyText"/>
        <w:spacing w:before="59"/>
        <w:ind w:right="140"/>
        <w:jc w:val="both"/>
        <w:rPr>
          <w:rFonts w:ascii="Tahoma" w:hAnsi="Tahoma" w:cs="Tahoma"/>
        </w:rPr>
      </w:pPr>
    </w:p>
    <w:p w14:paraId="4A45E28A" w14:textId="24C18037" w:rsidR="00220A74" w:rsidRDefault="00220A74" w:rsidP="00220A74">
      <w:pPr>
        <w:spacing w:after="0" w:line="259" w:lineRule="auto"/>
        <w:ind w:left="17"/>
        <w:rPr>
          <w:sz w:val="16"/>
        </w:rPr>
      </w:pPr>
      <w:r w:rsidRPr="00522CF6">
        <w:rPr>
          <w:sz w:val="16"/>
        </w:rPr>
        <w:t xml:space="preserve">D/DOCUMENTS/FILES/ROTARY FOUNDATION SCHOLARSHIPS 2023/FINAL </w:t>
      </w:r>
      <w:r w:rsidR="00522CF6" w:rsidRPr="00522CF6">
        <w:rPr>
          <w:sz w:val="16"/>
        </w:rPr>
        <w:t>CLEMENS</w:t>
      </w:r>
      <w:r w:rsidRPr="00522CF6">
        <w:rPr>
          <w:sz w:val="16"/>
        </w:rPr>
        <w:t xml:space="preserve"> SCHOLARSHIP APPLICATION 2023</w:t>
      </w:r>
      <w:r w:rsidR="00167305">
        <w:rPr>
          <w:sz w:val="16"/>
        </w:rPr>
        <w:t xml:space="preserve"> SOFTWARE</w:t>
      </w:r>
    </w:p>
    <w:p w14:paraId="761092FC" w14:textId="77777777" w:rsidR="00220A74" w:rsidRDefault="00220A74" w:rsidP="00220A74">
      <w:pPr>
        <w:spacing w:after="0" w:line="259" w:lineRule="auto"/>
        <w:ind w:left="17"/>
        <w:rPr>
          <w:sz w:val="16"/>
        </w:rPr>
      </w:pPr>
    </w:p>
    <w:p w14:paraId="5E2FD404" w14:textId="77777777" w:rsidR="00B172DC" w:rsidRPr="00DB16CF" w:rsidRDefault="00B172DC" w:rsidP="00B172DC">
      <w:pPr>
        <w:widowControl w:val="0"/>
        <w:spacing w:before="5" w:after="0" w:line="240" w:lineRule="auto"/>
        <w:rPr>
          <w:rFonts w:ascii="Tahoma" w:eastAsia="Calibri" w:hAnsi="Tahoma" w:cs="Tahoma"/>
          <w:sz w:val="24"/>
          <w:szCs w:val="24"/>
        </w:rPr>
      </w:pPr>
    </w:p>
    <w:sectPr w:rsidR="00B172DC" w:rsidRPr="00DB16CF" w:rsidSect="00C848B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9017" w14:textId="77777777" w:rsidR="007519CE" w:rsidRDefault="007519CE" w:rsidP="00A5786D">
      <w:pPr>
        <w:spacing w:after="0" w:line="240" w:lineRule="auto"/>
      </w:pPr>
      <w:r>
        <w:separator/>
      </w:r>
    </w:p>
  </w:endnote>
  <w:endnote w:type="continuationSeparator" w:id="0">
    <w:p w14:paraId="54073F41" w14:textId="77777777" w:rsidR="007519CE" w:rsidRDefault="007519CE" w:rsidP="00A57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508A" w14:textId="77777777" w:rsidR="0088596E" w:rsidRDefault="00885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5020" w14:textId="77777777" w:rsidR="0088596E" w:rsidRDefault="00885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75F6" w14:textId="77777777" w:rsidR="0088596E" w:rsidRDefault="00885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FA8A4" w14:textId="77777777" w:rsidR="007519CE" w:rsidRDefault="007519CE" w:rsidP="00A5786D">
      <w:pPr>
        <w:spacing w:after="0" w:line="240" w:lineRule="auto"/>
      </w:pPr>
      <w:r>
        <w:separator/>
      </w:r>
    </w:p>
  </w:footnote>
  <w:footnote w:type="continuationSeparator" w:id="0">
    <w:p w14:paraId="7C7B0DB8" w14:textId="77777777" w:rsidR="007519CE" w:rsidRDefault="007519CE" w:rsidP="00A57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26AA" w14:textId="77777777" w:rsidR="0088596E" w:rsidRDefault="00885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6AC4" w14:textId="1BF7EE03" w:rsidR="00D82932" w:rsidRDefault="00380AF0">
    <w:pPr>
      <w:pStyle w:val="Header"/>
    </w:pPr>
    <w:sdt>
      <w:sdtPr>
        <w:id w:val="261890477"/>
        <w:docPartObj>
          <w:docPartGallery w:val="Page Numbers (Margins)"/>
          <w:docPartUnique/>
        </w:docPartObj>
      </w:sdtPr>
      <w:sdtEndPr/>
      <w:sdtContent>
        <w:r w:rsidR="00132EAF">
          <w:rPr>
            <w:noProof/>
          </w:rPr>
          <mc:AlternateContent>
            <mc:Choice Requires="wps">
              <w:drawing>
                <wp:anchor distT="0" distB="0" distL="114300" distR="114300" simplePos="0" relativeHeight="251657216" behindDoc="0" locked="0" layoutInCell="0" allowOverlap="1" wp14:anchorId="7663FD2E" wp14:editId="2F658F1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4BEA0" w14:textId="77777777" w:rsidR="00132EAF" w:rsidRDefault="00132EA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663FD2E" id="Rectangle 1" o:spid="_x0000_s1026"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4F4BEA0" w14:textId="77777777" w:rsidR="00132EAF" w:rsidRDefault="00132EA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C207" w14:textId="77777777" w:rsidR="0088596E" w:rsidRDefault="00885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283F01"/>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0C6B23C5"/>
    <w:multiLevelType w:val="hybridMultilevel"/>
    <w:tmpl w:val="4FBC3FD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457590C"/>
    <w:multiLevelType w:val="hybridMultilevel"/>
    <w:tmpl w:val="D60AE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54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5"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7" w15:restartNumberingAfterBreak="0">
    <w:nsid w:val="52A263A6"/>
    <w:multiLevelType w:val="hybridMultilevel"/>
    <w:tmpl w:val="F6B6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611F3F59"/>
    <w:multiLevelType w:val="hybridMultilevel"/>
    <w:tmpl w:val="D44CE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num w:numId="1" w16cid:durableId="1681004174">
    <w:abstractNumId w:val="3"/>
  </w:num>
  <w:num w:numId="2" w16cid:durableId="589435773">
    <w:abstractNumId w:val="7"/>
  </w:num>
  <w:num w:numId="3" w16cid:durableId="1821648976">
    <w:abstractNumId w:val="2"/>
  </w:num>
  <w:num w:numId="4" w16cid:durableId="1996444858">
    <w:abstractNumId w:val="9"/>
  </w:num>
  <w:num w:numId="5" w16cid:durableId="563492629">
    <w:abstractNumId w:val="4"/>
  </w:num>
  <w:num w:numId="6" w16cid:durableId="520125414">
    <w:abstractNumId w:val="1"/>
  </w:num>
  <w:num w:numId="7" w16cid:durableId="1094940938">
    <w:abstractNumId w:val="10"/>
  </w:num>
  <w:num w:numId="8" w16cid:durableId="494153092">
    <w:abstractNumId w:val="6"/>
  </w:num>
  <w:num w:numId="9" w16cid:durableId="1329942749">
    <w:abstractNumId w:val="8"/>
  </w:num>
  <w:num w:numId="10" w16cid:durableId="1012416891">
    <w:abstractNumId w:val="5"/>
  </w:num>
  <w:num w:numId="11" w16cid:durableId="448207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EF"/>
    <w:rsid w:val="00023E6F"/>
    <w:rsid w:val="000865E7"/>
    <w:rsid w:val="000C6876"/>
    <w:rsid w:val="00132EAF"/>
    <w:rsid w:val="001435FF"/>
    <w:rsid w:val="001463DF"/>
    <w:rsid w:val="00155667"/>
    <w:rsid w:val="00167305"/>
    <w:rsid w:val="001763EA"/>
    <w:rsid w:val="001B124E"/>
    <w:rsid w:val="001B49A4"/>
    <w:rsid w:val="001D5288"/>
    <w:rsid w:val="001F5292"/>
    <w:rsid w:val="00220A74"/>
    <w:rsid w:val="00240ADF"/>
    <w:rsid w:val="0026774A"/>
    <w:rsid w:val="00294213"/>
    <w:rsid w:val="003021ED"/>
    <w:rsid w:val="00350220"/>
    <w:rsid w:val="00380AF0"/>
    <w:rsid w:val="003B07EF"/>
    <w:rsid w:val="003D101A"/>
    <w:rsid w:val="003E55BB"/>
    <w:rsid w:val="003E567E"/>
    <w:rsid w:val="003E5FF1"/>
    <w:rsid w:val="00400038"/>
    <w:rsid w:val="00405FC9"/>
    <w:rsid w:val="00447436"/>
    <w:rsid w:val="004578AB"/>
    <w:rsid w:val="004A2B7A"/>
    <w:rsid w:val="004B4305"/>
    <w:rsid w:val="0052019E"/>
    <w:rsid w:val="00520FD3"/>
    <w:rsid w:val="00522CF6"/>
    <w:rsid w:val="00575C77"/>
    <w:rsid w:val="00583B0D"/>
    <w:rsid w:val="005A25DF"/>
    <w:rsid w:val="005B4363"/>
    <w:rsid w:val="005B5412"/>
    <w:rsid w:val="00603414"/>
    <w:rsid w:val="006113C1"/>
    <w:rsid w:val="00613ECA"/>
    <w:rsid w:val="00637E80"/>
    <w:rsid w:val="006D71F9"/>
    <w:rsid w:val="007058E5"/>
    <w:rsid w:val="00721ADC"/>
    <w:rsid w:val="00736190"/>
    <w:rsid w:val="007519CE"/>
    <w:rsid w:val="007A5AF4"/>
    <w:rsid w:val="007B231A"/>
    <w:rsid w:val="007D571F"/>
    <w:rsid w:val="00802117"/>
    <w:rsid w:val="00821BC5"/>
    <w:rsid w:val="00855466"/>
    <w:rsid w:val="00870932"/>
    <w:rsid w:val="00871D3C"/>
    <w:rsid w:val="0088596E"/>
    <w:rsid w:val="008A2320"/>
    <w:rsid w:val="008A675E"/>
    <w:rsid w:val="008B058B"/>
    <w:rsid w:val="008D5B16"/>
    <w:rsid w:val="008F4C93"/>
    <w:rsid w:val="009062B7"/>
    <w:rsid w:val="00957517"/>
    <w:rsid w:val="00960D85"/>
    <w:rsid w:val="00971029"/>
    <w:rsid w:val="009D24A0"/>
    <w:rsid w:val="009F356E"/>
    <w:rsid w:val="00A03062"/>
    <w:rsid w:val="00A03298"/>
    <w:rsid w:val="00A5786D"/>
    <w:rsid w:val="00A648F8"/>
    <w:rsid w:val="00A83136"/>
    <w:rsid w:val="00AC7D94"/>
    <w:rsid w:val="00AF2BE1"/>
    <w:rsid w:val="00B172DC"/>
    <w:rsid w:val="00BC149C"/>
    <w:rsid w:val="00C71994"/>
    <w:rsid w:val="00C848BB"/>
    <w:rsid w:val="00C862A0"/>
    <w:rsid w:val="00C94EF7"/>
    <w:rsid w:val="00C953B8"/>
    <w:rsid w:val="00D224BA"/>
    <w:rsid w:val="00D5360C"/>
    <w:rsid w:val="00D617E4"/>
    <w:rsid w:val="00D80490"/>
    <w:rsid w:val="00D82932"/>
    <w:rsid w:val="00DA1ABA"/>
    <w:rsid w:val="00DB16CF"/>
    <w:rsid w:val="00DB5A22"/>
    <w:rsid w:val="00E14D2E"/>
    <w:rsid w:val="00E45E35"/>
    <w:rsid w:val="00EE4324"/>
    <w:rsid w:val="00EE511C"/>
    <w:rsid w:val="00F02A65"/>
    <w:rsid w:val="00F05722"/>
    <w:rsid w:val="00F066D1"/>
    <w:rsid w:val="00F15393"/>
    <w:rsid w:val="00F22F8F"/>
    <w:rsid w:val="00F3779C"/>
    <w:rsid w:val="00FA3649"/>
    <w:rsid w:val="00FB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418A8"/>
  <w15:docId w15:val="{7E9A6818-A623-43FB-8C0D-79AB47F3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3DF"/>
  </w:style>
  <w:style w:type="paragraph" w:styleId="Heading1">
    <w:name w:val="heading 1"/>
    <w:next w:val="Normal"/>
    <w:link w:val="Heading1Char"/>
    <w:uiPriority w:val="9"/>
    <w:qFormat/>
    <w:rsid w:val="00220A74"/>
    <w:pPr>
      <w:keepNext/>
      <w:keepLines/>
      <w:spacing w:after="3" w:line="254" w:lineRule="auto"/>
      <w:ind w:left="166" w:hanging="10"/>
      <w:outlineLvl w:val="0"/>
    </w:pPr>
    <w:rPr>
      <w:rFonts w:ascii="Tahoma" w:eastAsia="Tahoma" w:hAnsi="Tahoma" w:cs="Tahom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86D"/>
  </w:style>
  <w:style w:type="paragraph" w:styleId="Footer">
    <w:name w:val="footer"/>
    <w:basedOn w:val="Normal"/>
    <w:link w:val="FooterChar"/>
    <w:uiPriority w:val="99"/>
    <w:unhideWhenUsed/>
    <w:rsid w:val="00A57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86D"/>
  </w:style>
  <w:style w:type="paragraph" w:styleId="ListParagraph">
    <w:name w:val="List Paragraph"/>
    <w:basedOn w:val="Normal"/>
    <w:uiPriority w:val="34"/>
    <w:qFormat/>
    <w:rsid w:val="00A5786D"/>
    <w:pPr>
      <w:ind w:left="720"/>
      <w:contextualSpacing/>
    </w:pPr>
  </w:style>
  <w:style w:type="paragraph" w:styleId="BalloonText">
    <w:name w:val="Balloon Text"/>
    <w:basedOn w:val="Normal"/>
    <w:link w:val="BalloonTextChar"/>
    <w:uiPriority w:val="99"/>
    <w:semiHidden/>
    <w:unhideWhenUsed/>
    <w:rsid w:val="0087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D3C"/>
    <w:rPr>
      <w:rFonts w:ascii="Tahoma" w:hAnsi="Tahoma" w:cs="Tahoma"/>
      <w:sz w:val="16"/>
      <w:szCs w:val="16"/>
    </w:rPr>
  </w:style>
  <w:style w:type="character" w:styleId="Hyperlink">
    <w:name w:val="Hyperlink"/>
    <w:basedOn w:val="DefaultParagraphFont"/>
    <w:uiPriority w:val="99"/>
    <w:unhideWhenUsed/>
    <w:rsid w:val="00C953B8"/>
    <w:rPr>
      <w:color w:val="0000FF" w:themeColor="hyperlink"/>
      <w:u w:val="single"/>
    </w:rPr>
  </w:style>
  <w:style w:type="character" w:styleId="UnresolvedMention">
    <w:name w:val="Unresolved Mention"/>
    <w:basedOn w:val="DefaultParagraphFont"/>
    <w:uiPriority w:val="99"/>
    <w:semiHidden/>
    <w:unhideWhenUsed/>
    <w:rsid w:val="00C953B8"/>
    <w:rPr>
      <w:color w:val="808080"/>
      <w:shd w:val="clear" w:color="auto" w:fill="E6E6E6"/>
    </w:rPr>
  </w:style>
  <w:style w:type="paragraph" w:styleId="NoSpacing">
    <w:name w:val="No Spacing"/>
    <w:uiPriority w:val="1"/>
    <w:qFormat/>
    <w:rsid w:val="001B49A4"/>
    <w:pPr>
      <w:spacing w:after="0" w:line="240" w:lineRule="auto"/>
    </w:pPr>
  </w:style>
  <w:style w:type="paragraph" w:styleId="BodyText">
    <w:name w:val="Body Text"/>
    <w:basedOn w:val="Normal"/>
    <w:link w:val="BodyTextChar"/>
    <w:uiPriority w:val="1"/>
    <w:qFormat/>
    <w:rsid w:val="007058E5"/>
    <w:pPr>
      <w:widowControl w:val="0"/>
      <w:spacing w:after="0" w:line="240" w:lineRule="auto"/>
      <w:ind w:left="140"/>
    </w:pPr>
    <w:rPr>
      <w:rFonts w:ascii="Calibri" w:eastAsia="Calibri" w:hAnsi="Calibri"/>
      <w:sz w:val="20"/>
      <w:szCs w:val="20"/>
    </w:rPr>
  </w:style>
  <w:style w:type="character" w:customStyle="1" w:styleId="BodyTextChar">
    <w:name w:val="Body Text Char"/>
    <w:basedOn w:val="DefaultParagraphFont"/>
    <w:link w:val="BodyText"/>
    <w:uiPriority w:val="1"/>
    <w:rsid w:val="007058E5"/>
    <w:rPr>
      <w:rFonts w:ascii="Calibri" w:eastAsia="Calibri" w:hAnsi="Calibri"/>
      <w:sz w:val="20"/>
      <w:szCs w:val="20"/>
    </w:rPr>
  </w:style>
  <w:style w:type="character" w:customStyle="1" w:styleId="Heading1Char">
    <w:name w:val="Heading 1 Char"/>
    <w:basedOn w:val="DefaultParagraphFont"/>
    <w:link w:val="Heading1"/>
    <w:uiPriority w:val="9"/>
    <w:rsid w:val="00220A74"/>
    <w:rPr>
      <w:rFonts w:ascii="Tahoma" w:eastAsia="Tahoma" w:hAnsi="Tahoma" w:cs="Tahoma"/>
      <w:b/>
      <w:color w:val="000000"/>
      <w:sz w:val="20"/>
    </w:rPr>
  </w:style>
  <w:style w:type="character" w:styleId="PlaceholderText">
    <w:name w:val="Placeholder Text"/>
    <w:basedOn w:val="DefaultParagraphFont"/>
    <w:uiPriority w:val="99"/>
    <w:semiHidden/>
    <w:rsid w:val="00220A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9480F39-B18E-41B1-A362-F916CB16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First Alliance Church</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Stoeckle</dc:creator>
  <cp:lastModifiedBy>Ron Cohle</cp:lastModifiedBy>
  <cp:revision>2</cp:revision>
  <cp:lastPrinted>2018-07-16T20:01:00Z</cp:lastPrinted>
  <dcterms:created xsi:type="dcterms:W3CDTF">2023-08-26T20:50:00Z</dcterms:created>
  <dcterms:modified xsi:type="dcterms:W3CDTF">2023-08-26T20:50:00Z</dcterms:modified>
</cp:coreProperties>
</file>